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203" w:rsidRPr="000751ED" w:rsidRDefault="000D0F23">
      <w:pPr>
        <w:spacing w:line="276" w:lineRule="auto"/>
        <w:ind w:firstLineChars="150" w:firstLine="360"/>
        <w:jc w:val="right"/>
        <w:rPr>
          <w:rFonts w:ascii="GHEA Grapalat" w:hAnsi="GHEA Grapalat"/>
          <w:b/>
          <w:color w:val="000000" w:themeColor="text1"/>
          <w:sz w:val="24"/>
          <w:szCs w:val="24"/>
        </w:rPr>
      </w:pPr>
      <w:proofErr w:type="spellStart"/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Հավելված</w:t>
      </w:r>
      <w:proofErr w:type="spellEnd"/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  </w:t>
      </w:r>
    </w:p>
    <w:p w:rsidR="007B4FA6" w:rsidRPr="000751ED" w:rsidRDefault="000D0F23">
      <w:pPr>
        <w:spacing w:line="276" w:lineRule="auto"/>
        <w:ind w:firstLineChars="150" w:firstLine="360"/>
        <w:jc w:val="right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                                          </w:t>
      </w:r>
      <w:proofErr w:type="spellStart"/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Հայաստանի</w:t>
      </w:r>
      <w:proofErr w:type="spellEnd"/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proofErr w:type="spellStart"/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Հանրապետության</w:t>
      </w:r>
      <w:proofErr w:type="spellEnd"/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7B4FA6" w:rsidRPr="000751ED" w:rsidRDefault="000D0F23">
      <w:pPr>
        <w:spacing w:line="276" w:lineRule="auto"/>
        <w:ind w:firstLineChars="150" w:firstLine="360"/>
        <w:jc w:val="right"/>
        <w:rPr>
          <w:rFonts w:ascii="GHEA Grapalat" w:hAnsi="GHEA Grapalat"/>
          <w:b/>
          <w:color w:val="000000" w:themeColor="text1"/>
          <w:sz w:val="24"/>
          <w:szCs w:val="24"/>
        </w:rPr>
      </w:pPr>
      <w:proofErr w:type="spellStart"/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Շիրակի</w:t>
      </w:r>
      <w:proofErr w:type="spellEnd"/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proofErr w:type="spellStart"/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մարզի</w:t>
      </w:r>
      <w:proofErr w:type="spellEnd"/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proofErr w:type="spellStart"/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Ախուրյան</w:t>
      </w:r>
      <w:proofErr w:type="spellEnd"/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proofErr w:type="spellStart"/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համայնքի</w:t>
      </w:r>
      <w:proofErr w:type="spellEnd"/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7B4FA6" w:rsidRPr="000751ED" w:rsidRDefault="000D0F23">
      <w:pPr>
        <w:spacing w:line="276" w:lineRule="auto"/>
        <w:ind w:firstLineChars="150" w:firstLine="360"/>
        <w:jc w:val="right"/>
        <w:rPr>
          <w:rFonts w:ascii="GHEA Grapalat" w:hAnsi="GHEA Grapalat"/>
          <w:b/>
          <w:color w:val="000000" w:themeColor="text1"/>
          <w:sz w:val="24"/>
          <w:szCs w:val="24"/>
        </w:rPr>
      </w:pPr>
      <w:proofErr w:type="spellStart"/>
      <w:proofErr w:type="gramStart"/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ավագանու</w:t>
      </w:r>
      <w:proofErr w:type="spellEnd"/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 2025</w:t>
      </w:r>
      <w:proofErr w:type="gramEnd"/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proofErr w:type="spellStart"/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թվականի</w:t>
      </w:r>
      <w:proofErr w:type="spellEnd"/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7B4FA6" w:rsidRPr="000751ED" w:rsidRDefault="00175FB7">
      <w:pPr>
        <w:spacing w:line="276" w:lineRule="auto"/>
        <w:ind w:firstLineChars="150" w:firstLine="360"/>
        <w:jc w:val="right"/>
        <w:rPr>
          <w:rFonts w:ascii="GHEA Grapalat" w:hAnsi="GHEA Grapalat"/>
          <w:b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սեպտեմբերի</w:t>
      </w:r>
      <w:proofErr w:type="spellEnd"/>
      <w:r w:rsidR="000D0F23"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 </w:t>
      </w:r>
      <w:r w:rsidR="0039130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19</w:t>
      </w:r>
      <w:proofErr w:type="gramEnd"/>
      <w:r w:rsidR="000D0F23" w:rsidRPr="000751ED">
        <w:rPr>
          <w:rFonts w:ascii="GHEA Grapalat" w:hAnsi="GHEA Grapalat"/>
          <w:b/>
          <w:color w:val="000000" w:themeColor="text1"/>
          <w:sz w:val="24"/>
          <w:szCs w:val="24"/>
        </w:rPr>
        <w:t>-</w:t>
      </w:r>
      <w:r w:rsidR="000D0F23"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ի</w:t>
      </w:r>
      <w:r w:rsidR="000D0F23"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 </w:t>
      </w:r>
      <w:proofErr w:type="spellStart"/>
      <w:r w:rsidR="000D0F23"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թիվ</w:t>
      </w:r>
      <w:proofErr w:type="spellEnd"/>
      <w:r w:rsidR="000D0F23"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   - </w:t>
      </w:r>
      <w:r w:rsidR="005C02F1" w:rsidRPr="00175FB7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5C02F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Ն </w:t>
      </w:r>
      <w:proofErr w:type="spellStart"/>
      <w:r w:rsidR="000D0F23"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որոշման</w:t>
      </w:r>
      <w:proofErr w:type="spellEnd"/>
    </w:p>
    <w:p w:rsidR="007B4FA6" w:rsidRPr="000751ED" w:rsidRDefault="007B4FA6">
      <w:pPr>
        <w:spacing w:line="276" w:lineRule="auto"/>
        <w:ind w:firstLineChars="150" w:firstLine="360"/>
        <w:jc w:val="both"/>
        <w:rPr>
          <w:rFonts w:ascii="GHEA Grapalat" w:hAnsi="GHEA Grapalat"/>
          <w:b/>
          <w:color w:val="000000" w:themeColor="text1"/>
          <w:sz w:val="24"/>
          <w:szCs w:val="24"/>
        </w:rPr>
      </w:pPr>
    </w:p>
    <w:p w:rsidR="007B4FA6" w:rsidRPr="000751ED" w:rsidRDefault="000D0F23">
      <w:pPr>
        <w:spacing w:line="276" w:lineRule="auto"/>
        <w:ind w:firstLineChars="150" w:firstLine="36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ՀԱՅԱՍՏԱՆԻ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  </w:t>
      </w:r>
      <w:proofErr w:type="gramStart"/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ՀԱՆՐԱՊԵՏՈՒԹՅԱՆ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 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ՇԻՐԱԿԻ</w:t>
      </w:r>
      <w:proofErr w:type="gramEnd"/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ՄԱՐԶԻ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ԱԽՈՒՐՅԱՆ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ՀԱՄ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ԱՅՆՔԻ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ԿԱՄԱՎՈՐ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894323"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ԽՆԴԻՐՆԵՐ</w:t>
      </w:r>
      <w:r w:rsidR="00894323" w:rsidRPr="000751E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Ը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, 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ԴՐԱՆՑ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ԼՈՒԾՄԱՆՆ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ՈՒՂՂՎԱԾ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ՍԵՓԱԿԱՆ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894323"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ԼԻԱԶՈՐՈՒԹՅՈՒՆՆԵՐԸ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ԵՎ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ԴՐԱՆՑ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0751ED">
        <w:rPr>
          <w:rFonts w:ascii="GHEA Grapalat" w:hAnsi="GHEA Grapalat"/>
          <w:b/>
          <w:color w:val="000000" w:themeColor="text1"/>
          <w:sz w:val="24"/>
          <w:szCs w:val="24"/>
          <w:lang w:val="en-US"/>
        </w:rPr>
        <w:t>ԻՐԱԿԱՆԱՑՄԱՆ</w:t>
      </w:r>
      <w:r w:rsidR="00894323" w:rsidRPr="000751E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ԿԱՐԳԸ</w:t>
      </w:r>
    </w:p>
    <w:p w:rsidR="00CC1663" w:rsidRPr="000751ED" w:rsidRDefault="00CC1663">
      <w:pPr>
        <w:spacing w:line="276" w:lineRule="auto"/>
        <w:ind w:firstLineChars="150" w:firstLine="360"/>
        <w:jc w:val="center"/>
        <w:rPr>
          <w:rFonts w:ascii="GHEA Grapalat" w:hAnsi="GHEA Grapalat"/>
          <w:color w:val="000000" w:themeColor="text1"/>
          <w:sz w:val="24"/>
          <w:szCs w:val="24"/>
        </w:rPr>
      </w:pPr>
    </w:p>
    <w:p w:rsidR="001921CC" w:rsidRDefault="000D0F23" w:rsidP="000704C7">
      <w:pPr>
        <w:pStyle w:val="a6"/>
        <w:numPr>
          <w:ilvl w:val="0"/>
          <w:numId w:val="9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1921C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Սույն կարգով </w:t>
      </w:r>
      <w:r w:rsidR="0039130F" w:rsidRPr="001921C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սահմանվում են</w:t>
      </w:r>
      <w:r w:rsidRPr="001921C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Հայաստանի Հանրապետության օրենսդրությամբ  Հայաստանի Հանրապետության Շիրակի մարզի Ախուրյան համայնքի</w:t>
      </w:r>
      <w:r w:rsidR="001921CC" w:rsidRPr="001921C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1921CC" w:rsidRPr="001921C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(այսուհետև </w:t>
      </w:r>
      <w:r w:rsidR="00506621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Համայ</w:t>
      </w:r>
      <w:r w:rsidR="001921CC" w:rsidRPr="001921CC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 w:eastAsia="ru-RU"/>
        </w:rPr>
        <w:t>նք</w:t>
      </w:r>
      <w:r w:rsidR="001921CC" w:rsidRPr="001921C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>)</w:t>
      </w:r>
      <w:r w:rsidR="001921CC" w:rsidRPr="001921CC">
        <w:rPr>
          <w:rFonts w:eastAsia="Times New Roman" w:cs="Times New Roman"/>
          <w:color w:val="000000" w:themeColor="text1"/>
          <w:szCs w:val="24"/>
          <w:lang w:val="hy-AM" w:eastAsia="ru-RU"/>
        </w:rPr>
        <w:t xml:space="preserve"> </w:t>
      </w:r>
      <w:r w:rsidRPr="001921C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կամավոր խնդիրները, դրանց լուծմանն ուղղված սեփական </w:t>
      </w:r>
      <w:r w:rsidR="001921CC" w:rsidRPr="001921C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լիազորությունները դրանց</w:t>
      </w:r>
      <w:r w:rsidRPr="001921C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իրականացման </w:t>
      </w:r>
      <w:r w:rsidR="001921CC" w:rsidRPr="001921C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կարգը։ </w:t>
      </w:r>
    </w:p>
    <w:p w:rsidR="001921CC" w:rsidRDefault="001921CC" w:rsidP="00ED254F">
      <w:pPr>
        <w:pStyle w:val="a6"/>
        <w:numPr>
          <w:ilvl w:val="0"/>
          <w:numId w:val="9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Համայնքն իրականացնում է համայնքի ավագանու որոշմամբ նախատեսված կամավոր խնդիրները և դրանց լուծմանն ուղղված սեփական լիազորությունները։</w:t>
      </w:r>
    </w:p>
    <w:p w:rsidR="00ED254F" w:rsidRDefault="000D0F23" w:rsidP="00ED254F">
      <w:pPr>
        <w:pStyle w:val="a6"/>
        <w:numPr>
          <w:ilvl w:val="0"/>
          <w:numId w:val="9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Այն դեպքում, երբ </w:t>
      </w:r>
      <w:r w:rsidR="001921C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Համայնքի 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կամավոր խնդիրների լուծման սեփական լիազորությունների իրականացման համար պահանջվում է միջոցների հատկացում՝ </w:t>
      </w:r>
      <w:r w:rsidR="001921C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ամայնքի ղեկավարը դրանք իրականացնում է </w:t>
      </w:r>
      <w:r w:rsidR="001921C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ամայնքի բյուջեով նախատեսված հատկացումների</w:t>
      </w:r>
      <w:r w:rsidR="00A648B8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ն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համապատասխան և դրանց համար անհրաժեշտ ֆինանսական (կամ այլ) միջոցների հատկացման չափերի մասին </w:t>
      </w:r>
      <w:r w:rsidR="001921C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ամայնքի ավագանու  </w:t>
      </w:r>
      <w:r w:rsidR="00DC6D71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որոշ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մ</w:t>
      </w:r>
      <w:r w:rsidR="00CE1F24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ան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դեպքում:</w:t>
      </w:r>
    </w:p>
    <w:p w:rsidR="00ED254F" w:rsidRDefault="000D0F23" w:rsidP="00ED254F">
      <w:pPr>
        <w:pStyle w:val="a6"/>
        <w:numPr>
          <w:ilvl w:val="0"/>
          <w:numId w:val="9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Այն դեպքերում, երբ </w:t>
      </w:r>
      <w:r w:rsidR="001921C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ամայնքի</w:t>
      </w:r>
      <w:r w:rsidR="00E81B6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  <w:t xml:space="preserve"> 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կամավոր խնդիրների լուծմանն ուղղված սեփական լիազորությունների իրականացման համար չի պահանջվում ֆինանսական միջոցների հատկացում՝ </w:t>
      </w:r>
      <w:r w:rsidR="001921C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ամայնքի ղեկավարը դրանք իրականացնում է ինքնուրույն և սեփական պատասխանատվությամբ:</w:t>
      </w:r>
    </w:p>
    <w:p w:rsidR="00ED254F" w:rsidRDefault="000D0F23" w:rsidP="00ED254F">
      <w:pPr>
        <w:pStyle w:val="a6"/>
        <w:numPr>
          <w:ilvl w:val="0"/>
          <w:numId w:val="9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Կամավոր խնդիրների լուծմանն ուղղված սեփական լիազորությունների իրականացման համար առաջարկություններով կարող են հանդես գալ </w:t>
      </w:r>
      <w:r w:rsidR="004C5A7E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Համայնքի 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lastRenderedPageBreak/>
        <w:t xml:space="preserve">ղեկավարը, </w:t>
      </w:r>
      <w:r w:rsidR="00010642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ամայնքի ավագանու անդամները, </w:t>
      </w:r>
      <w:r w:rsidR="00010642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ամայնքի բնակիչները, հասարակական կազմակերպությունները և միավորումները, ինչպես նաև քաղաքացիական հասարակության այլ ինստիտուտներ:</w:t>
      </w:r>
    </w:p>
    <w:p w:rsidR="00ED254F" w:rsidRDefault="000D0F23" w:rsidP="00ED254F">
      <w:pPr>
        <w:pStyle w:val="a6"/>
        <w:numPr>
          <w:ilvl w:val="0"/>
          <w:numId w:val="9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Այն դեպքում, երբ </w:t>
      </w:r>
      <w:r w:rsidR="00010642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ամայնքի կամավոր խնդիրների լուծմանն ուղղված սեփական լիազորությունների իրականացումը նախաձեռնում է </w:t>
      </w:r>
      <w:r w:rsidR="00010642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ամայնքի ղեկավարը կամ </w:t>
      </w:r>
      <w:r w:rsidR="004C14B1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ամայնքի ավագանու անդամը, նախաձեռնողը </w:t>
      </w:r>
      <w:r w:rsidR="00E81B6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ամայնքի ավագանու քննարկամանն է ներկայացնում կամավոր խնդիրների, դրանց լուծմանն ուղղված սեփական լիազորությունների իրականացման վերաբերյալ առաջարկությունը՝ նշելով օրենսդրությամբ նախատեսված լիազորության տեսակը, դրա համար անհրաժեշտ միջոցները և անհրաժեշտության հիմնավորումը հավաստող փաստաթղթերը, եթե դրանք առկա են:</w:t>
      </w:r>
    </w:p>
    <w:p w:rsidR="00ED254F" w:rsidRDefault="000D0F23" w:rsidP="00ED254F">
      <w:pPr>
        <w:pStyle w:val="a6"/>
        <w:numPr>
          <w:ilvl w:val="0"/>
          <w:numId w:val="9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3E6E2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Այն դեպքում, երբ  կամավոր խնդիրնե</w:t>
      </w:r>
      <w:r w:rsidR="00532281" w:rsidRPr="003E6E2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ր</w:t>
      </w:r>
      <w:r w:rsidRPr="003E6E2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ի լուծմանն ուղղված սեփական լիազորությունների իրականացումը նախա</w:t>
      </w:r>
      <w:bookmarkStart w:id="0" w:name="_GoBack"/>
      <w:bookmarkEnd w:id="0"/>
      <w:r w:rsidRPr="003E6E2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ձեռնում են </w:t>
      </w:r>
      <w:r w:rsidR="00E81B69" w:rsidRPr="003E6E2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Pr="003E6E2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ամայնքի  բնակիչները, հասարակական կազմակերպությունները և միավորումները, ինչպես նաև քաղաքացիական հասարակության այլ ինստիտուտները, նախաձեռնողը  </w:t>
      </w:r>
      <w:r w:rsidR="00E81B69" w:rsidRPr="003E6E2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Pr="003E6E2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ամայնքի ղեկավարին է ներկայացնում կամավոր խնդիրների, դրանց լուծմանն ուղղված սեփական լիազորությունների իրականացման վերաբերյալ դիմում՝ նշելով օրենսդրությամբ նախատեսված լիազորության տեսակը, դրա համար անհրաժեշտ 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օգնության տեսակը, անհրաժեշտության հիմնավորումը և դրա պատճառը, անհրաժեշտ հիմնավորումը հավաստող փաստաթղթերը, եթե դրանք առկա են:</w:t>
      </w:r>
    </w:p>
    <w:p w:rsidR="00067203" w:rsidRPr="00ED254F" w:rsidRDefault="00E81B69" w:rsidP="00ED254F">
      <w:pPr>
        <w:pStyle w:val="a6"/>
        <w:numPr>
          <w:ilvl w:val="0"/>
          <w:numId w:val="9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="000D0F23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ամայնքի  ղեկավարը դիմումը և սույն կարգի </w:t>
      </w:r>
      <w:r w:rsidR="00CE1F24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5-ից 6-րդ </w:t>
      </w:r>
      <w:r w:rsidR="000D0F23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կետ</w:t>
      </w:r>
      <w:r w:rsidR="00CE1F24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եր</w:t>
      </w:r>
      <w:r w:rsidR="000D0F23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ում նշված անհրաժեշտ փաստաթղթերն ստանալուց հետո՝ </w:t>
      </w:r>
    </w:p>
    <w:p w:rsidR="007B4FA6" w:rsidRPr="000751ED" w:rsidRDefault="00CE1F24">
      <w:pPr>
        <w:numPr>
          <w:ilvl w:val="0"/>
          <w:numId w:val="3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կ</w:t>
      </w:r>
      <w:r w:rsidR="000D0F23"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ամավոր խնդիրների լուծմանն ուղղված սեփական լիազորությունների իրականացմանը համաձայնելու դեպքում՝ մեկամսյա ժամկետում ճշտում է դրանց արժանահավատությունը, ուսումնասիրում կամավոր խնդիրների իրականացման համար առկա անհրաժեշտ միջոցները և իր կարծիքը, ինչպես նաև կամավոր խնդիրների իրականացման վերաբերյալ նախաձեռնողի ներկայացրած </w:t>
      </w:r>
      <w:r w:rsidR="000D0F23"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lastRenderedPageBreak/>
        <w:t xml:space="preserve">փաստաթղթերը և </w:t>
      </w:r>
      <w:r w:rsidR="00E81B6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="000D0F23"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ամայնքի ավագանու որոշման նախագիծը (անհրաժեշտության դեպքում) ներկայացնում է </w:t>
      </w:r>
      <w:r w:rsidR="00E81B69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="000D0F23"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ամայնքի ավագանու քննարկմանը և այդ մասին տեղեկացնում է նախաձեռնողին:</w:t>
      </w:r>
    </w:p>
    <w:p w:rsidR="00ED254F" w:rsidRDefault="000D0F23" w:rsidP="002C0E83">
      <w:pPr>
        <w:numPr>
          <w:ilvl w:val="0"/>
          <w:numId w:val="3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Կամավոր խնդիրների լուծմանն ուղղված սեփական լիազորությունների իրականացմանը չհամաձայնելու դեպքում նախաձեռնողին՝ գրավոր  տեղեկացնում է այդ մասին նշելով չհամաձայնելու պատճառները, փաստական և իրավական հիմքերը: </w:t>
      </w:r>
    </w:p>
    <w:p w:rsidR="00ED254F" w:rsidRDefault="0074380A" w:rsidP="00ED254F">
      <w:pPr>
        <w:pStyle w:val="a6"/>
        <w:numPr>
          <w:ilvl w:val="0"/>
          <w:numId w:val="9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Եթե կամավոր խնդիրների լուծմանն ուղղված սեփական լիազորությունների իրականացման նախաձեռնողը  սույն կարգի </w:t>
      </w:r>
      <w:r w:rsidR="00CE1F24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5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-րդ</w:t>
      </w:r>
      <w:r w:rsidR="00CE1F24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և 6-րդ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կետ</w:t>
      </w:r>
      <w:r w:rsidR="00CE1F24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եր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ում նշված փաստաթղթերը ներկայացնելուց հետո մեկամսյա ժամկետում </w:t>
      </w:r>
      <w:r w:rsidR="004C14B1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ամայնքի ղեկավարից չի ստանում կամավոր խնդիրների լուծմանն ուղղված սեփական լիազորությունների իրականացմանը</w:t>
      </w:r>
      <w:r w:rsidR="00CC113E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չհամաձայնելու մասին գրավոր պատասխան կամ իր փաստաթղթերը </w:t>
      </w:r>
      <w:r w:rsidR="004C14B1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ամայնքի ավագանուն ուղարկելու վերաբերյալ գրություն կամ եթե նախաձեռնողը համաձայն չէ կամավոր խնդիրների լուծմանն ուղղված սեփական լիազորությունների իրականացմանը </w:t>
      </w:r>
      <w:r w:rsidR="004C14B1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ամայնքի ղեկավարի չհամաձայնելու մասին հիմնավորումներին, ապա 20-օրյա ժամկետում </w:t>
      </w:r>
      <w:r w:rsidR="004C14B1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ամայնքի ղեկավարին ներկայացված դիմումի կրկնօրինակը՝ սույն կարգի </w:t>
      </w:r>
      <w:r w:rsidR="00CE1F24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5-րդ և 6-րդ կետերում </w:t>
      </w:r>
      <w:r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նշված փաստաթղթերի հետ միասին, իսկ կամավոր</w:t>
      </w:r>
      <w:r w:rsidR="00E13D7F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խնդիրների լուծմանն ուղղված սեփական լիազորությունների իրականացմանը </w:t>
      </w:r>
      <w:r w:rsidR="004C14B1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="00E13D7F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ամայնքի ղեկավարի չհամաձայնելու վերաբերյալ գրավոր պատասխանի առկայության դեպքում՝ այդ պատասխանի վերաբերյալ իր առարկությունները և </w:t>
      </w:r>
      <w:r w:rsidR="004C14B1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="00E13D7F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ամայնքի ավագանու</w:t>
      </w:r>
      <w:r w:rsidR="00CE1F24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ն</w:t>
      </w:r>
      <w:r w:rsidR="00E13D7F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ուղղված դիմումը ներկայացնում է վերջինիս </w:t>
      </w:r>
      <w:r w:rsidR="00DC6D71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քննարկմանը</w:t>
      </w:r>
      <w:r w:rsidR="00E13D7F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։</w:t>
      </w:r>
    </w:p>
    <w:p w:rsidR="00ED254F" w:rsidRDefault="004C14B1" w:rsidP="00ED254F">
      <w:pPr>
        <w:pStyle w:val="a6"/>
        <w:numPr>
          <w:ilvl w:val="0"/>
          <w:numId w:val="9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="000D0F23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ամայնքի ավագանին սույն կարգի</w:t>
      </w:r>
      <w:r w:rsidR="00CE1F24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5</w:t>
      </w:r>
      <w:r w:rsidR="000D0F23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-րդ</w:t>
      </w:r>
      <w:r w:rsidR="00CE1F24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և 6-րդ</w:t>
      </w:r>
      <w:r w:rsidR="000D0F23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կետ</w:t>
      </w:r>
      <w:r w:rsidR="00CE1F24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եր</w:t>
      </w:r>
      <w:r w:rsidR="000D0F23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ում նշված անհրաժեշտ փաստաթղթերն ստանալուց</w:t>
      </w:r>
      <w:r w:rsidR="006708FA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, </w:t>
      </w:r>
      <w:r w:rsidR="000D0F23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ինչպես նաև իր նախաձեռնությամբ կամավոր խնդիրների լուծմանն ուղղված սեփական լիազորությունների իրականացման դեպքում Հայաստանի Հանրապետության օրենսդրությամբ սահմանված կարգով հարցը քննարկելուց հետո ընդունում է որոշում  կամավոր խնիրների լուծմանն </w:t>
      </w:r>
      <w:r w:rsidR="000D0F23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lastRenderedPageBreak/>
        <w:t>ուղղված սեփական լիազորությունների իրականացմանը համաձայնություն տալու կամ մերժելու վերաբերյալ:</w:t>
      </w:r>
    </w:p>
    <w:p w:rsidR="00384940" w:rsidRDefault="004C14B1" w:rsidP="00384940">
      <w:pPr>
        <w:pStyle w:val="a6"/>
        <w:numPr>
          <w:ilvl w:val="0"/>
          <w:numId w:val="9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="000D0F23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ամայնքի ավագանու որոշման մեջ նշվում են՝ կամավոր խնդիրների լուծմանն ուղղված սեփական լիազորությունների իրականացման </w:t>
      </w:r>
      <w:r w:rsidR="000D0F23" w:rsidRPr="00ED254F"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hy-AM" w:eastAsia="ru-RU"/>
        </w:rPr>
        <w:t xml:space="preserve">սոցիալական ծառայության </w:t>
      </w:r>
      <w:r w:rsidR="000D0F23" w:rsidRPr="00ED254F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տեսակը դրա համար անհրաժեշտ միջոցները և անհրաժեշտության հիմնավորումը, իսկ կամավոր խնդիրների  լուծմանն ուղղված սեփական լիազորությունների իրականացումը մերժելու դեպքում պատճառները, փաստական և իրավական հիմքերը:</w:t>
      </w:r>
    </w:p>
    <w:p w:rsidR="00384940" w:rsidRPr="00384940" w:rsidRDefault="00771EED" w:rsidP="00384940">
      <w:pPr>
        <w:pStyle w:val="a6"/>
        <w:numPr>
          <w:ilvl w:val="0"/>
          <w:numId w:val="9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4C14B1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</w:t>
      </w:r>
      <w:r w:rsidR="00E144D1" w:rsidRPr="0038494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ամայնքի սոցիալական  աջակցության վերաբերյալ կամավոր խնդիրների լուծման չափորոշիչները սահմանված են </w:t>
      </w:r>
      <w:r w:rsidR="004C14B1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E144D1" w:rsidRPr="00384940">
        <w:rPr>
          <w:rFonts w:ascii="GHEA Grapalat" w:hAnsi="GHEA Grapalat"/>
          <w:color w:val="000000" w:themeColor="text1"/>
          <w:sz w:val="24"/>
          <w:szCs w:val="24"/>
          <w:lang w:val="hy-AM"/>
        </w:rPr>
        <w:t>ամայնքի ավագանու 2024 թվականի փետրվարի 15-ի N 26-Ն որոշմամբ։</w:t>
      </w:r>
    </w:p>
    <w:p w:rsidR="00384940" w:rsidRPr="00EC4FDC" w:rsidRDefault="003A5ADC" w:rsidP="00384940">
      <w:pPr>
        <w:pStyle w:val="a6"/>
        <w:numPr>
          <w:ilvl w:val="0"/>
          <w:numId w:val="9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384940">
        <w:rPr>
          <w:rFonts w:ascii="GHEA Grapalat" w:hAnsi="GHEA Grapalat"/>
          <w:color w:val="000000" w:themeColor="text1"/>
          <w:sz w:val="24"/>
          <w:szCs w:val="24"/>
          <w:lang w:val="hy-AM"/>
        </w:rPr>
        <w:t>Կյանքի դժվարին իրավիճակում հայտնված անձին կամ ընտանիքին</w:t>
      </w:r>
      <w:r w:rsidR="00EC4FD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Համայնքի կողմից</w:t>
      </w:r>
      <w:r w:rsidRPr="0038494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կարող է տրամադրվել </w:t>
      </w:r>
      <w:r w:rsidR="009827E2" w:rsidRPr="0038494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համայնքի կողմից </w:t>
      </w:r>
      <w:r w:rsidRPr="0038494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«Սոցիալական աջակցության մասին» Հայաստանի </w:t>
      </w:r>
      <w:r w:rsidRPr="0038494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Հանրապետության օրենքով </w:t>
      </w:r>
      <w:r w:rsidR="00656858" w:rsidRPr="0038494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սահման</w:t>
      </w:r>
      <w:r w:rsidRPr="0038494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ված ցանկացած սոցիալական ծառայություն, բացառությամբ օրենսդրությամբ սահմանված </w:t>
      </w:r>
      <w:r w:rsidRPr="00EC4FD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նպաստների կամ այլ դրամական </w:t>
      </w:r>
      <w:r w:rsidR="00894323" w:rsidRPr="00EC4FD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օգնությա</w:t>
      </w:r>
      <w:r w:rsidRPr="00EC4FDC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ն նշանակման և վճարման։</w:t>
      </w:r>
    </w:p>
    <w:p w:rsidR="00384940" w:rsidRPr="00384940" w:rsidRDefault="003A5ADC" w:rsidP="00384940">
      <w:pPr>
        <w:pStyle w:val="a6"/>
        <w:numPr>
          <w:ilvl w:val="0"/>
          <w:numId w:val="9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38494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Համայնքի ղեկավարը այլ մարմիններից կամ կազմակերպություններից, ինչպես նաև ֆիզիկական անձանցից ստացված կամ իր գործառույթների իրականացման</w:t>
      </w:r>
      <w:r w:rsidR="00C75986" w:rsidRPr="0038494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ընթացքում ստացած տեղեկատվության հիման վրա հայտնաբերում է </w:t>
      </w:r>
      <w:r w:rsidR="00C75986" w:rsidRPr="0038494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«Սոցիալական աջակցության մասին» Հայաստանի </w:t>
      </w:r>
      <w:r w:rsidR="00C75986" w:rsidRPr="0038494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Հանրապետության օրենքի 3-րդ հոդվածի 1-ին մասի 8-րդ կետի </w:t>
      </w:r>
      <w:r w:rsidR="00C75986" w:rsidRPr="0038494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«բ», «գ», «դ», ենթակետերում նշված հանգամանքներով պայմանավորված կյանքի դժվարին իրավիճակում հայտնված անձին կամ ընտանիքին, ներառյալ՝ տնայցեր կատարելու միջոցով և օրենսդրությամբ սահմանված դեպքերում ու կարգով ուղղորդում է միասնական սոցիալական ծառայություն։</w:t>
      </w:r>
    </w:p>
    <w:p w:rsidR="00C75986" w:rsidRPr="00384940" w:rsidRDefault="00DC56AA" w:rsidP="00384940">
      <w:pPr>
        <w:pStyle w:val="a6"/>
        <w:numPr>
          <w:ilvl w:val="0"/>
          <w:numId w:val="9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Համայնքի կողմից տրամադրվող ս</w:t>
      </w:r>
      <w:r w:rsidR="00C75986" w:rsidRPr="00384940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ոցիալական աջակցության ոլորտի հիմնական սոցիալական ծառայություններն են՝</w:t>
      </w:r>
    </w:p>
    <w:p w:rsidR="00C75986" w:rsidRPr="000751ED" w:rsidRDefault="00D04F22" w:rsidP="0050735A">
      <w:pPr>
        <w:pStyle w:val="a6"/>
        <w:numPr>
          <w:ilvl w:val="0"/>
          <w:numId w:val="6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խ</w:t>
      </w:r>
      <w:r w:rsidR="0050735A"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որհրդատվական օգնությունը</w:t>
      </w:r>
      <w:r w:rsidR="001E4C06" w:rsidRPr="000751ED">
        <w:rPr>
          <w:rFonts w:ascii="GHEA Grapalat" w:hAnsi="GHEA Grapalat"/>
          <w:bCs/>
          <w:color w:val="000000" w:themeColor="text1"/>
          <w:lang w:val="hy-AM"/>
        </w:rPr>
        <w:t>,</w:t>
      </w:r>
    </w:p>
    <w:p w:rsidR="0050735A" w:rsidRPr="000751ED" w:rsidRDefault="00D04F22" w:rsidP="0050735A">
      <w:pPr>
        <w:pStyle w:val="a6"/>
        <w:numPr>
          <w:ilvl w:val="0"/>
          <w:numId w:val="6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lastRenderedPageBreak/>
        <w:t>ս</w:t>
      </w:r>
      <w:r w:rsidR="0050735A"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ոցիալական-վերականգնողական օգնությունը</w:t>
      </w:r>
      <w:r w:rsidR="001E4C06" w:rsidRPr="000751ED">
        <w:rPr>
          <w:rFonts w:ascii="GHEA Grapalat" w:hAnsi="GHEA Grapalat"/>
          <w:bCs/>
          <w:color w:val="000000" w:themeColor="text1"/>
          <w:lang w:val="hy-AM"/>
        </w:rPr>
        <w:t>,</w:t>
      </w:r>
    </w:p>
    <w:p w:rsidR="0050735A" w:rsidRPr="000751ED" w:rsidRDefault="00D04F22" w:rsidP="0050735A">
      <w:pPr>
        <w:pStyle w:val="a6"/>
        <w:numPr>
          <w:ilvl w:val="0"/>
          <w:numId w:val="6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բ</w:t>
      </w:r>
      <w:r w:rsidR="0050735A"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նաիրային օգնությունը</w:t>
      </w:r>
      <w:r w:rsidR="001E4C06" w:rsidRPr="000751ED">
        <w:rPr>
          <w:rFonts w:ascii="GHEA Grapalat" w:hAnsi="GHEA Grapalat"/>
          <w:bCs/>
          <w:color w:val="000000" w:themeColor="text1"/>
          <w:lang w:val="hy-AM"/>
        </w:rPr>
        <w:t>,</w:t>
      </w:r>
    </w:p>
    <w:p w:rsidR="0050735A" w:rsidRPr="000751ED" w:rsidRDefault="00D04F22" w:rsidP="0050735A">
      <w:pPr>
        <w:pStyle w:val="a6"/>
        <w:numPr>
          <w:ilvl w:val="0"/>
          <w:numId w:val="6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կ</w:t>
      </w:r>
      <w:r w:rsidR="0050735A"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ենցաղային օգնությունը</w:t>
      </w:r>
      <w:r w:rsidR="001E4C06" w:rsidRPr="000751ED">
        <w:rPr>
          <w:rFonts w:ascii="GHEA Grapalat" w:hAnsi="GHEA Grapalat"/>
          <w:bCs/>
          <w:color w:val="000000" w:themeColor="text1"/>
          <w:lang w:val="hy-AM"/>
        </w:rPr>
        <w:t>,</w:t>
      </w:r>
    </w:p>
    <w:p w:rsidR="0050735A" w:rsidRPr="000751ED" w:rsidRDefault="0050735A" w:rsidP="0050735A">
      <w:pPr>
        <w:pStyle w:val="a6"/>
        <w:numPr>
          <w:ilvl w:val="0"/>
          <w:numId w:val="6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Կացարանով ապահովումը</w:t>
      </w:r>
      <w:r w:rsidR="001E4C06" w:rsidRPr="000751ED">
        <w:rPr>
          <w:rFonts w:ascii="GHEA Grapalat" w:hAnsi="GHEA Grapalat"/>
          <w:bCs/>
          <w:color w:val="000000" w:themeColor="text1"/>
          <w:lang w:val="hy-AM"/>
        </w:rPr>
        <w:t>,</w:t>
      </w:r>
    </w:p>
    <w:p w:rsidR="0050735A" w:rsidRPr="000751ED" w:rsidRDefault="00D04F22" w:rsidP="0050735A">
      <w:pPr>
        <w:pStyle w:val="a6"/>
        <w:numPr>
          <w:ilvl w:val="0"/>
          <w:numId w:val="6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խ</w:t>
      </w:r>
      <w:r w:rsidR="0050735A"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նամքը</w:t>
      </w:r>
      <w:r w:rsidR="001E4C06" w:rsidRPr="000751ED">
        <w:rPr>
          <w:rFonts w:ascii="GHEA Grapalat" w:hAnsi="GHEA Grapalat"/>
          <w:bCs/>
          <w:color w:val="000000" w:themeColor="text1"/>
          <w:lang w:val="hy-AM"/>
        </w:rPr>
        <w:t>,</w:t>
      </w:r>
    </w:p>
    <w:p w:rsidR="0050735A" w:rsidRPr="000751ED" w:rsidRDefault="00D04F22" w:rsidP="0050735A">
      <w:pPr>
        <w:pStyle w:val="a6"/>
        <w:numPr>
          <w:ilvl w:val="0"/>
          <w:numId w:val="6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ի</w:t>
      </w:r>
      <w:r w:rsidR="0050735A"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րավաբանական  օգնությունը</w:t>
      </w:r>
      <w:r w:rsidR="001E4C06" w:rsidRPr="000751ED">
        <w:rPr>
          <w:rFonts w:ascii="GHEA Grapalat" w:hAnsi="GHEA Grapalat"/>
          <w:bCs/>
          <w:color w:val="000000" w:themeColor="text1"/>
          <w:lang w:val="hy-AM"/>
        </w:rPr>
        <w:t>,</w:t>
      </w:r>
    </w:p>
    <w:p w:rsidR="0050735A" w:rsidRPr="000751ED" w:rsidRDefault="00D04F22" w:rsidP="0050735A">
      <w:pPr>
        <w:pStyle w:val="a6"/>
        <w:numPr>
          <w:ilvl w:val="0"/>
          <w:numId w:val="6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զ</w:t>
      </w:r>
      <w:r w:rsidR="0050735A"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բաղվածության ծառայությունները</w:t>
      </w:r>
      <w:r w:rsidR="001E4C06" w:rsidRPr="000751ED">
        <w:rPr>
          <w:rFonts w:ascii="GHEA Grapalat" w:hAnsi="GHEA Grapalat"/>
          <w:bCs/>
          <w:color w:val="000000" w:themeColor="text1"/>
          <w:lang w:val="hy-AM"/>
        </w:rPr>
        <w:t>,</w:t>
      </w:r>
    </w:p>
    <w:p w:rsidR="0050735A" w:rsidRPr="000751ED" w:rsidRDefault="00D04F22" w:rsidP="0050735A">
      <w:pPr>
        <w:pStyle w:val="a6"/>
        <w:numPr>
          <w:ilvl w:val="0"/>
          <w:numId w:val="6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ը</w:t>
      </w:r>
      <w:r w:rsidR="0050735A"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նտանիքի կենսա</w:t>
      </w:r>
      <w:r w:rsidR="00DA397B"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ապահովման</w:t>
      </w:r>
      <w:r w:rsidR="0044260C"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կայունացման</w:t>
      </w:r>
      <w:r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օգնությունը</w:t>
      </w:r>
      <w:r w:rsidR="001E4C06" w:rsidRPr="000751ED">
        <w:rPr>
          <w:rFonts w:ascii="GHEA Grapalat" w:hAnsi="GHEA Grapalat"/>
          <w:bCs/>
          <w:color w:val="000000" w:themeColor="text1"/>
          <w:lang w:val="hy-AM"/>
        </w:rPr>
        <w:t>,</w:t>
      </w:r>
    </w:p>
    <w:p w:rsidR="00D04F22" w:rsidRPr="000751ED" w:rsidRDefault="00D04F22" w:rsidP="0050735A">
      <w:pPr>
        <w:pStyle w:val="a6"/>
        <w:numPr>
          <w:ilvl w:val="0"/>
          <w:numId w:val="6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բնակարանային կոմունալ ծառայությունների վճարումների նվազեցումը կամ հատուցումը կամ վառելանյութ ձեռք բերելու համար հատուցումը</w:t>
      </w:r>
      <w:r w:rsidR="001E4C06" w:rsidRPr="000751ED">
        <w:rPr>
          <w:rFonts w:ascii="GHEA Grapalat" w:hAnsi="GHEA Grapalat"/>
          <w:bCs/>
          <w:color w:val="000000" w:themeColor="text1"/>
          <w:lang w:val="hy-AM"/>
        </w:rPr>
        <w:t>,</w:t>
      </w:r>
    </w:p>
    <w:p w:rsidR="00D04F22" w:rsidRPr="000751ED" w:rsidRDefault="00D04F22" w:rsidP="0050735A">
      <w:pPr>
        <w:pStyle w:val="a6"/>
        <w:numPr>
          <w:ilvl w:val="0"/>
          <w:numId w:val="6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սոցիալ-հոգեբանական օգնությունը</w:t>
      </w:r>
      <w:r w:rsidR="001E4C06" w:rsidRPr="000751ED">
        <w:rPr>
          <w:rFonts w:ascii="GHEA Grapalat" w:hAnsi="GHEA Grapalat"/>
          <w:bCs/>
          <w:color w:val="000000" w:themeColor="text1"/>
          <w:lang w:val="hy-AM"/>
        </w:rPr>
        <w:t>,</w:t>
      </w:r>
    </w:p>
    <w:p w:rsidR="00D04F22" w:rsidRPr="000751ED" w:rsidRDefault="00D04F22" w:rsidP="0050735A">
      <w:pPr>
        <w:pStyle w:val="a6"/>
        <w:numPr>
          <w:ilvl w:val="0"/>
          <w:numId w:val="6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սոցիալական պատրոնաժը</w:t>
      </w:r>
      <w:r w:rsidR="001E4C06" w:rsidRPr="000751ED">
        <w:rPr>
          <w:rFonts w:ascii="GHEA Grapalat" w:hAnsi="GHEA Grapalat"/>
          <w:bCs/>
          <w:color w:val="000000" w:themeColor="text1"/>
          <w:lang w:val="hy-AM"/>
        </w:rPr>
        <w:t>,</w:t>
      </w:r>
    </w:p>
    <w:p w:rsidR="00D04F22" w:rsidRPr="000751ED" w:rsidRDefault="00D04F22" w:rsidP="0050735A">
      <w:pPr>
        <w:pStyle w:val="a6"/>
        <w:numPr>
          <w:ilvl w:val="0"/>
          <w:numId w:val="6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սոցիալական ինտեգրմանը կամ վերաինտեգրմանն ուղղված օգնությունը</w:t>
      </w:r>
      <w:r w:rsidR="001E4C06" w:rsidRPr="000751ED">
        <w:rPr>
          <w:rFonts w:ascii="GHEA Grapalat" w:hAnsi="GHEA Grapalat"/>
          <w:bCs/>
          <w:color w:val="000000" w:themeColor="text1"/>
          <w:lang w:val="hy-AM"/>
        </w:rPr>
        <w:t>,</w:t>
      </w:r>
    </w:p>
    <w:p w:rsidR="00384940" w:rsidRDefault="00D04F22" w:rsidP="00384940">
      <w:pPr>
        <w:pStyle w:val="a6"/>
        <w:numPr>
          <w:ilvl w:val="0"/>
          <w:numId w:val="6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0751ED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օրենսդրությամբ նախատեսված այլ սոցիալական ծառայություններ։</w:t>
      </w:r>
    </w:p>
    <w:p w:rsidR="00D04F22" w:rsidRPr="00384940" w:rsidRDefault="00D04F22" w:rsidP="00384940">
      <w:pPr>
        <w:pStyle w:val="a6"/>
        <w:numPr>
          <w:ilvl w:val="0"/>
          <w:numId w:val="9"/>
        </w:numPr>
        <w:spacing w:line="360" w:lineRule="auto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38494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DC56AA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Համայնքի կողմից ա</w:t>
      </w:r>
      <w:r w:rsidRPr="0038494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նձի</w:t>
      </w:r>
      <w:r w:rsidR="00894323" w:rsidRPr="0038494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ն</w:t>
      </w:r>
      <w:r w:rsidRPr="0038494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կամ ընտանիքին միաժամանակ կարող են տրամադրվել մեկից ավելի սոցիալական ծառայություններ։</w:t>
      </w:r>
    </w:p>
    <w:sectPr w:rsidR="00D04F22" w:rsidRPr="00384940" w:rsidSect="00067203">
      <w:headerReference w:type="default" r:id="rId8"/>
      <w:pgSz w:w="11906" w:h="16838"/>
      <w:pgMar w:top="426" w:right="991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DAB" w:rsidRDefault="000F5DAB">
      <w:pPr>
        <w:spacing w:line="240" w:lineRule="auto"/>
      </w:pPr>
      <w:r>
        <w:separator/>
      </w:r>
    </w:p>
  </w:endnote>
  <w:endnote w:type="continuationSeparator" w:id="0">
    <w:p w:rsidR="000F5DAB" w:rsidRDefault="000F5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DAB" w:rsidRDefault="000F5DAB">
      <w:pPr>
        <w:spacing w:after="0"/>
      </w:pPr>
      <w:r>
        <w:separator/>
      </w:r>
    </w:p>
  </w:footnote>
  <w:footnote w:type="continuationSeparator" w:id="0">
    <w:p w:rsidR="000F5DAB" w:rsidRDefault="000F5D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A6" w:rsidRDefault="007B4FA6">
    <w:pPr>
      <w:pStyle w:val="a3"/>
    </w:pPr>
  </w:p>
  <w:p w:rsidR="007B4FA6" w:rsidRDefault="007B4F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CBA925"/>
    <w:multiLevelType w:val="singleLevel"/>
    <w:tmpl w:val="9FCBA925"/>
    <w:lvl w:ilvl="0">
      <w:start w:val="9"/>
      <w:numFmt w:val="decimal"/>
      <w:suff w:val="space"/>
      <w:lvlText w:val="%1)"/>
      <w:lvlJc w:val="left"/>
    </w:lvl>
  </w:abstractNum>
  <w:abstractNum w:abstractNumId="1" w15:restartNumberingAfterBreak="0">
    <w:nsid w:val="B8E4A555"/>
    <w:multiLevelType w:val="singleLevel"/>
    <w:tmpl w:val="B8E4A555"/>
    <w:lvl w:ilvl="0">
      <w:start w:val="1"/>
      <w:numFmt w:val="decimal"/>
      <w:suff w:val="space"/>
      <w:lvlText w:val="%1)"/>
      <w:lvlJc w:val="left"/>
      <w:pPr>
        <w:ind w:left="220"/>
      </w:pPr>
    </w:lvl>
  </w:abstractNum>
  <w:abstractNum w:abstractNumId="2" w15:restartNumberingAfterBreak="0">
    <w:nsid w:val="08A601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8F783B"/>
    <w:multiLevelType w:val="hybridMultilevel"/>
    <w:tmpl w:val="77961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8064"/>
    <w:multiLevelType w:val="singleLevel"/>
    <w:tmpl w:val="2AF6806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344A3DE9"/>
    <w:multiLevelType w:val="hybridMultilevel"/>
    <w:tmpl w:val="D8EEC080"/>
    <w:lvl w:ilvl="0" w:tplc="2864EE3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5524C"/>
    <w:multiLevelType w:val="hybridMultilevel"/>
    <w:tmpl w:val="DBC0E6F6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65E421C2"/>
    <w:multiLevelType w:val="hybridMultilevel"/>
    <w:tmpl w:val="8244FE68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8" w15:restartNumberingAfterBreak="0">
    <w:nsid w:val="6DD01844"/>
    <w:multiLevelType w:val="hybridMultilevel"/>
    <w:tmpl w:val="CDEC6B9E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 w15:restartNumberingAfterBreak="0">
    <w:nsid w:val="6F3FE42D"/>
    <w:multiLevelType w:val="singleLevel"/>
    <w:tmpl w:val="B49A305A"/>
    <w:lvl w:ilvl="0">
      <w:start w:val="1"/>
      <w:numFmt w:val="decimal"/>
      <w:lvlText w:val="%1."/>
      <w:lvlJc w:val="left"/>
      <w:pPr>
        <w:tabs>
          <w:tab w:val="left" w:pos="454"/>
        </w:tabs>
      </w:pPr>
      <w:rPr>
        <w:lang w:val="ru-RU"/>
      </w:rPr>
    </w:lvl>
  </w:abstractNum>
  <w:abstractNum w:abstractNumId="10" w15:restartNumberingAfterBreak="0">
    <w:nsid w:val="7C495867"/>
    <w:multiLevelType w:val="hybridMultilevel"/>
    <w:tmpl w:val="2CD8DBF6"/>
    <w:lvl w:ilvl="0" w:tplc="FAF0798A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A6"/>
    <w:rsid w:val="00010642"/>
    <w:rsid w:val="000347BF"/>
    <w:rsid w:val="00042197"/>
    <w:rsid w:val="00067203"/>
    <w:rsid w:val="000751ED"/>
    <w:rsid w:val="000D0F23"/>
    <w:rsid w:val="000F5DAB"/>
    <w:rsid w:val="00175FB7"/>
    <w:rsid w:val="001921CC"/>
    <w:rsid w:val="001A0019"/>
    <w:rsid w:val="001C4581"/>
    <w:rsid w:val="001D3DFF"/>
    <w:rsid w:val="001E46B8"/>
    <w:rsid w:val="001E4C06"/>
    <w:rsid w:val="002162E1"/>
    <w:rsid w:val="00224002"/>
    <w:rsid w:val="002B1E4F"/>
    <w:rsid w:val="002F35DB"/>
    <w:rsid w:val="00312B12"/>
    <w:rsid w:val="003265C3"/>
    <w:rsid w:val="00335B11"/>
    <w:rsid w:val="00374996"/>
    <w:rsid w:val="00384940"/>
    <w:rsid w:val="0039130F"/>
    <w:rsid w:val="003A5ADC"/>
    <w:rsid w:val="003C2FAB"/>
    <w:rsid w:val="003E6E29"/>
    <w:rsid w:val="0042235D"/>
    <w:rsid w:val="0044260C"/>
    <w:rsid w:val="00490862"/>
    <w:rsid w:val="004C14B1"/>
    <w:rsid w:val="004C5A7E"/>
    <w:rsid w:val="004F6656"/>
    <w:rsid w:val="00506621"/>
    <w:rsid w:val="0050735A"/>
    <w:rsid w:val="00532281"/>
    <w:rsid w:val="005446E0"/>
    <w:rsid w:val="005A1702"/>
    <w:rsid w:val="005C02F1"/>
    <w:rsid w:val="005F4D91"/>
    <w:rsid w:val="00604733"/>
    <w:rsid w:val="00604A9C"/>
    <w:rsid w:val="00656858"/>
    <w:rsid w:val="006708FA"/>
    <w:rsid w:val="006B3B18"/>
    <w:rsid w:val="00717783"/>
    <w:rsid w:val="0072798F"/>
    <w:rsid w:val="0074380A"/>
    <w:rsid w:val="00771EED"/>
    <w:rsid w:val="007B4E0F"/>
    <w:rsid w:val="007B4FA6"/>
    <w:rsid w:val="007D0486"/>
    <w:rsid w:val="00824975"/>
    <w:rsid w:val="008437AD"/>
    <w:rsid w:val="00877A8D"/>
    <w:rsid w:val="00892159"/>
    <w:rsid w:val="00894323"/>
    <w:rsid w:val="008B5EEE"/>
    <w:rsid w:val="009022A6"/>
    <w:rsid w:val="009827E2"/>
    <w:rsid w:val="009937BA"/>
    <w:rsid w:val="009E3F18"/>
    <w:rsid w:val="00A4550B"/>
    <w:rsid w:val="00A648B8"/>
    <w:rsid w:val="00AC16A4"/>
    <w:rsid w:val="00B95F0D"/>
    <w:rsid w:val="00B965E7"/>
    <w:rsid w:val="00BA2579"/>
    <w:rsid w:val="00BB6E4F"/>
    <w:rsid w:val="00BF44D8"/>
    <w:rsid w:val="00C16175"/>
    <w:rsid w:val="00C27C16"/>
    <w:rsid w:val="00C75986"/>
    <w:rsid w:val="00C80415"/>
    <w:rsid w:val="00C977C2"/>
    <w:rsid w:val="00CC113E"/>
    <w:rsid w:val="00CC1663"/>
    <w:rsid w:val="00CE1F24"/>
    <w:rsid w:val="00CF5877"/>
    <w:rsid w:val="00D04F22"/>
    <w:rsid w:val="00D26FF7"/>
    <w:rsid w:val="00D40587"/>
    <w:rsid w:val="00DA2550"/>
    <w:rsid w:val="00DA397B"/>
    <w:rsid w:val="00DA5204"/>
    <w:rsid w:val="00DC56AA"/>
    <w:rsid w:val="00DC6D71"/>
    <w:rsid w:val="00E13D7F"/>
    <w:rsid w:val="00E144D1"/>
    <w:rsid w:val="00E81B69"/>
    <w:rsid w:val="00EC4FDC"/>
    <w:rsid w:val="00ED254F"/>
    <w:rsid w:val="00ED3361"/>
    <w:rsid w:val="00ED798A"/>
    <w:rsid w:val="00F217F0"/>
    <w:rsid w:val="00F611B0"/>
    <w:rsid w:val="00F920FA"/>
    <w:rsid w:val="00F974D6"/>
    <w:rsid w:val="05AD0C0F"/>
    <w:rsid w:val="06911ED5"/>
    <w:rsid w:val="07481863"/>
    <w:rsid w:val="08807182"/>
    <w:rsid w:val="09FA0BED"/>
    <w:rsid w:val="0E683A9E"/>
    <w:rsid w:val="22995080"/>
    <w:rsid w:val="24520F93"/>
    <w:rsid w:val="2E513090"/>
    <w:rsid w:val="30976F43"/>
    <w:rsid w:val="35D72EE3"/>
    <w:rsid w:val="3C125F28"/>
    <w:rsid w:val="408F6DE6"/>
    <w:rsid w:val="44C01C50"/>
    <w:rsid w:val="4A041C51"/>
    <w:rsid w:val="4A234201"/>
    <w:rsid w:val="4D5C02D9"/>
    <w:rsid w:val="511C2B52"/>
    <w:rsid w:val="54387905"/>
    <w:rsid w:val="54B03FEF"/>
    <w:rsid w:val="5731005A"/>
    <w:rsid w:val="5EF235EE"/>
    <w:rsid w:val="61C763F8"/>
    <w:rsid w:val="62D4064F"/>
    <w:rsid w:val="655C7259"/>
    <w:rsid w:val="67C41911"/>
    <w:rsid w:val="69161116"/>
    <w:rsid w:val="69A320DB"/>
    <w:rsid w:val="6A9F5F99"/>
    <w:rsid w:val="743C0E93"/>
    <w:rsid w:val="77AA3761"/>
    <w:rsid w:val="7BAB6AF3"/>
    <w:rsid w:val="7C090165"/>
    <w:rsid w:val="7DB24046"/>
    <w:rsid w:val="7E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FC303"/>
  <w15:docId w15:val="{221DD0BC-8E41-4B56-8875-B09F014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styleId="a5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rsid w:val="0007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0751ED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9EEA3-BEDA-4A4C-9717-7147E6B5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</cp:lastModifiedBy>
  <cp:revision>78</cp:revision>
  <cp:lastPrinted>2025-09-10T08:40:00Z</cp:lastPrinted>
  <dcterms:created xsi:type="dcterms:W3CDTF">2025-04-23T08:03:00Z</dcterms:created>
  <dcterms:modified xsi:type="dcterms:W3CDTF">2025-09-10T09:04:00Z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C98A65E52A2B424085A3CB9940FC622E_12</vt:lpwstr>
  </property>
</Properties>
</file>