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6" w:rsidRDefault="00594596" w:rsidP="00594596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594596" w:rsidRDefault="00594596" w:rsidP="00594596">
      <w:pPr>
        <w:spacing w:after="0" w:line="360" w:lineRule="auto"/>
        <w:ind w:left="-567"/>
        <w:rPr>
          <w:rFonts w:ascii="GHEA Grapalat" w:hAnsi="GHEA Grapalat"/>
          <w:sz w:val="12"/>
          <w:lang w:val="hy-AM"/>
        </w:rPr>
      </w:pPr>
    </w:p>
    <w:p w:rsidR="00594596" w:rsidRDefault="00594596" w:rsidP="00594596">
      <w:pPr>
        <w:ind w:left="-709"/>
        <w:jc w:val="center"/>
        <w:rPr>
          <w:rFonts w:eastAsia="Calibri"/>
          <w:b/>
          <w:lang w:val="hy-AM" w:eastAsia="en-US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«ԱԽՈՒՐՅԱՆ ՀԱՄԱՅՆՔԻ ԱՆԱՊԱՀՈՎ ԸՆՏԱՆԻՔՆԵՐԻՆ ԴՐԱՄԱԿԱՆ ԱՋԱԿՑՈՒԹՅՈՒՆ ՏՐԱՄԱԴՐԵԼՈՒ ՄԱՍԻՆ» ԱԽՈՒՐՅԱՆ  ՀԱՄԱՅՆՔԻ ԱՎԱԳԱՆՈՒ ՈՐՈՇՄԱՆ ՆԱԽԱԳԾԻ ԸՆԴՈՒՆՄԱՆ ԱՆՀՐԱԺԵՇՏՈՒԹՅԱՆ ՎԵՐԱԲԵՐՅԱԼ </w:t>
      </w:r>
    </w:p>
    <w:p w:rsidR="00594596" w:rsidRDefault="00594596" w:rsidP="00594596">
      <w:pPr>
        <w:spacing w:after="0" w:line="360" w:lineRule="auto"/>
        <w:ind w:left="-567"/>
        <w:jc w:val="center"/>
        <w:rPr>
          <w:rFonts w:ascii="GHEA Grapalat" w:hAnsi="GHEA Grapalat"/>
          <w:b/>
          <w:sz w:val="12"/>
          <w:szCs w:val="12"/>
          <w:lang w:val="hy-AM"/>
        </w:rPr>
      </w:pPr>
    </w:p>
    <w:p w:rsidR="00594596" w:rsidRDefault="00594596" w:rsidP="00594596">
      <w:pPr>
        <w:spacing w:after="0" w:line="360" w:lineRule="auto"/>
        <w:ind w:left="-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Հայաստանի Հանրապետության Շիրակի մարզի «Ախուրյան համայնքի անապահով ընտանիքներին դրամական աջակցություն տրամադրելու մասին» Ախուրյան համայնքի ավագանու որոշման նախագծի ընդունման առնչությամբ այլ իրավական ակտերի ընդունման անհրաժեշտություն չի առաջանում: </w:t>
      </w: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594596" w:rsidRDefault="00594596" w:rsidP="00594596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594596" w:rsidRDefault="00594596" w:rsidP="00594596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594596" w:rsidRDefault="00594596" w:rsidP="00594596">
      <w:pPr>
        <w:spacing w:after="0"/>
        <w:jc w:val="center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ՀԱՅԱՍՏԱՆԻ ՀԱՆՐԱՊԵՏՈՒԹՅԱՆ ՇԻՐԱԿԻ ՄԱՐԶԻ «ԱԽՈՒՐՅԱՆ ՀԱՄԱՅՆՔԻ ԱՆԱՊԱՀՈՎ ԸՆՏԱՆԻՔՆԵՐԻՆ ԴՐԱՄԱԿԱՆ ԱՋԱԿՑՈՒԹՅՈՒՆ ՏՐԱՄԱԴՐԵԼՈՒ ՄԱՍԻՆ» ՀԱՅԱՍՏԱՆԻ ՀԱՆՐԱՊԵՏՈՒԹՅԱՆ ՇԻՐԱԿԻ ՄԱՐԶԻ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ԱԽՈՒՐՅԱՆ ՀԱՄԱՅՆՔԻ ԱՎԱԳԱՆՈՒ ՈՐՈՇՄԱՆ ՆԱԽԱԳԾԻ ԸՆԴՈՒՆՄԱՆ ԿԱՊԱԿՑՈՒԹՅԱՄԲ ԱԽՈՒՐՅԱՆ ՀԱՄԱՅՆՔԻ ԲՅՈՒՋԵՈՒՄ ԵԿԱՄՈՒՏՆԵՐԻ ԵՎ ԾԱԽՍԵՐԻ ԱՎԵԼԱՑՄԱՆ ԿԱՄ ՆՎԱԶԵՑՄԱՆ ՄԱՍԻՆ</w:t>
      </w:r>
    </w:p>
    <w:p w:rsidR="00594596" w:rsidRDefault="00594596" w:rsidP="00594596">
      <w:pPr>
        <w:spacing w:after="0" w:line="276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594596" w:rsidRDefault="00594596" w:rsidP="00594596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594596" w:rsidRDefault="00594596" w:rsidP="00594596">
      <w:pPr>
        <w:spacing w:after="0" w:line="360" w:lineRule="auto"/>
        <w:ind w:left="-1134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</w:t>
      </w:r>
    </w:p>
    <w:p w:rsidR="00594596" w:rsidRDefault="00594596" w:rsidP="00594596">
      <w:p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Հայաստանի Հանրապետության Շիրակի մարզի «</w:t>
      </w:r>
      <w:r>
        <w:rPr>
          <w:rFonts w:ascii="GHEA Grapalat" w:hAnsi="GHEA Grapalat"/>
          <w:sz w:val="24"/>
          <w:lang w:val="hy-AM"/>
        </w:rPr>
        <w:t>Ախուրյան համայնքի անապահով ընտանիքներին դրամական աջակցություն տրամադրելու մասին</w:t>
      </w:r>
      <w:r>
        <w:rPr>
          <w:rFonts w:ascii="GHEA Grapalat" w:hAnsi="GHEA Grapalat" w:cs="Calibri"/>
          <w:sz w:val="24"/>
          <w:szCs w:val="24"/>
          <w:lang w:val="hy-AM"/>
        </w:rPr>
        <w:t>» Ախուրյան համայնքի ավագանու որոշման նախագծի ընդունման կապակցությամբ Ախուրյան համայնքի բյուջեում եկամուտների ավելացում կամ նվազեցում չի նախատեսվում ։</w:t>
      </w:r>
    </w:p>
    <w:p w:rsidR="00594596" w:rsidRDefault="00594596" w:rsidP="00594596">
      <w:pPr>
        <w:spacing w:after="0" w:line="360" w:lineRule="auto"/>
        <w:ind w:left="-567"/>
        <w:rPr>
          <w:rFonts w:ascii="GHEA Grapalat" w:hAnsi="GHEA Grapalat"/>
          <w:sz w:val="24"/>
          <w:lang w:val="hy-AM"/>
        </w:rPr>
      </w:pPr>
    </w:p>
    <w:p w:rsidR="00594596" w:rsidRDefault="00594596" w:rsidP="00594596">
      <w:pPr>
        <w:spacing w:after="0" w:line="360" w:lineRule="auto"/>
        <w:ind w:left="-1134"/>
        <w:rPr>
          <w:rFonts w:ascii="GHEA Grapalat" w:hAnsi="GHEA Grapalat"/>
          <w:sz w:val="24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594596" w:rsidRDefault="00594596" w:rsidP="00594596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D87EAA" w:rsidRDefault="00D87EAA">
      <w:bookmarkStart w:id="0" w:name="_GoBack"/>
      <w:bookmarkEnd w:id="0"/>
    </w:p>
    <w:sectPr w:rsidR="00D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33"/>
    <w:rsid w:val="00594596"/>
    <w:rsid w:val="00635033"/>
    <w:rsid w:val="00D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6AB"/>
  <w15:chartTrackingRefBased/>
  <w15:docId w15:val="{84BA451B-8548-47CF-B49E-5405D27B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2022-05-18T14:16:00Z</dcterms:created>
  <dcterms:modified xsi:type="dcterms:W3CDTF">2022-05-18T14:17:00Z</dcterms:modified>
</cp:coreProperties>
</file>