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74" w:rsidRPr="00BD0774" w:rsidRDefault="00BD0774" w:rsidP="00BD0774">
      <w:pPr>
        <w:jc w:val="right"/>
        <w:rPr>
          <w:rFonts w:ascii="GHEA Grapalat" w:hAnsi="GHEA Grapalat"/>
          <w:lang w:val="hy-AM"/>
        </w:rPr>
      </w:pPr>
      <w:r w:rsidRPr="00BD0774">
        <w:rPr>
          <w:rFonts w:ascii="GHEA Grapalat" w:hAnsi="GHEA Grapalat"/>
          <w:lang w:val="hy-AM"/>
        </w:rPr>
        <w:t>Հավելված</w:t>
      </w:r>
      <w:r w:rsidRPr="00BD0774">
        <w:rPr>
          <w:rFonts w:ascii="GHEA Grapalat" w:hAnsi="GHEA Grapalat"/>
          <w:lang w:val="hy-AM"/>
        </w:rPr>
        <w:br/>
        <w:t xml:space="preserve">Հայաստանի Հանրապետության </w:t>
      </w:r>
      <w:r w:rsidRPr="00BD0774">
        <w:rPr>
          <w:rFonts w:ascii="GHEA Grapalat" w:hAnsi="GHEA Grapalat"/>
          <w:lang w:val="hy-AM"/>
        </w:rPr>
        <w:br/>
        <w:t>Շիրակի մարզի Ախուրյան համայնքի ավագանու</w:t>
      </w:r>
      <w:r w:rsidRPr="00BD0774">
        <w:rPr>
          <w:rFonts w:ascii="GHEA Grapalat" w:hAnsi="GHEA Grapalat"/>
          <w:lang w:val="hy-AM"/>
        </w:rPr>
        <w:br/>
        <w:t>2025 թվականի մայիսի 14—թիվ 118-Ա որոշման</w:t>
      </w:r>
    </w:p>
    <w:p w:rsidR="00BD0774" w:rsidRDefault="00BD0774" w:rsidP="00BD0774">
      <w:pPr>
        <w:jc w:val="right"/>
        <w:rPr>
          <w:lang w:val="hy-AM"/>
        </w:rPr>
      </w:pPr>
    </w:p>
    <w:p w:rsidR="00BD0774" w:rsidRDefault="00BD0774" w:rsidP="00BD0774">
      <w:pPr>
        <w:jc w:val="center"/>
        <w:rPr>
          <w:rFonts w:ascii="GHEA Grapalat" w:hAnsi="GHEA Grapalat"/>
          <w:sz w:val="32"/>
          <w:szCs w:val="32"/>
          <w:lang w:val="hy-AM"/>
        </w:rPr>
      </w:pPr>
      <w:r w:rsidRPr="00BD0774">
        <w:rPr>
          <w:rFonts w:ascii="GHEA Grapalat" w:hAnsi="GHEA Grapalat"/>
          <w:sz w:val="32"/>
          <w:szCs w:val="32"/>
          <w:lang w:val="hy-AM"/>
        </w:rPr>
        <w:t>ՕՐԱԿԱՐԳ</w:t>
      </w:r>
    </w:p>
    <w:p w:rsidR="00BD0774" w:rsidRPr="00BD0774" w:rsidRDefault="00BD0774" w:rsidP="00BD077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BD0774">
        <w:rPr>
          <w:rFonts w:ascii="GHEA Grapalat" w:hAnsi="GHEA Grapalat"/>
          <w:sz w:val="24"/>
          <w:szCs w:val="24"/>
          <w:lang w:val="hy-AM"/>
        </w:rPr>
        <w:t>1</w:t>
      </w:r>
      <w:r w:rsidRPr="00BD0774">
        <w:rPr>
          <w:rFonts w:ascii="Cambria Math" w:hAnsi="Cambria Math" w:cs="Cambria Math"/>
          <w:sz w:val="24"/>
          <w:szCs w:val="24"/>
          <w:lang w:val="hy-AM"/>
        </w:rPr>
        <w:t>․</w:t>
      </w:r>
      <w:r w:rsidRPr="00BD0774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5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ավագանու հերթական նիստի օրակարգը հաստատելու մասին</w:t>
        </w:r>
      </w:hyperlink>
    </w:p>
    <w:p w:rsidR="00BD0774" w:rsidRPr="00BD0774" w:rsidRDefault="00BD0774" w:rsidP="00BD077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BD0774">
        <w:rPr>
          <w:rFonts w:ascii="GHEA Grapalat" w:hAnsi="GHEA Grapalat"/>
          <w:sz w:val="24"/>
          <w:szCs w:val="24"/>
          <w:lang w:val="hy-AM"/>
        </w:rPr>
        <w:t>2</w:t>
      </w:r>
      <w:r w:rsidRPr="00BD0774">
        <w:rPr>
          <w:rFonts w:ascii="Cambria Math" w:hAnsi="Cambria Math" w:cs="Cambria Math"/>
          <w:sz w:val="24"/>
          <w:szCs w:val="24"/>
          <w:lang w:val="hy-AM"/>
        </w:rPr>
        <w:t>․</w:t>
      </w:r>
      <w:r w:rsidRPr="00BD0774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6" w:history="1">
        <w:r w:rsidR="00F56D5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F56D5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F56D5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F56D5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հանդիսացող 08-108-0085-0040 կադաստրային ծածկագրով հողամասի վրա քաղաքացի </w:t>
        </w:r>
        <w:r w:rsidR="00F56D5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Վ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աչագան </w:t>
        </w:r>
        <w:r w:rsidR="00F56D5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Զ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ավենի </w:t>
        </w:r>
        <w:r w:rsidR="00F56D5E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վետիսյանի կողմից ինքնակամ կառուցված օրինական ճանաչված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համարված բնակելի նշանակության մառանը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դրա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</w:p>
    <w:p w:rsidR="00BD0774" w:rsidRPr="00BD0774" w:rsidRDefault="00BD0774" w:rsidP="00BD077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BD0774">
        <w:rPr>
          <w:rFonts w:ascii="GHEA Grapalat" w:hAnsi="GHEA Grapalat"/>
          <w:sz w:val="24"/>
          <w:szCs w:val="24"/>
          <w:lang w:val="hy-AM"/>
        </w:rPr>
        <w:t>3</w:t>
      </w:r>
      <w:r w:rsidRPr="00BD0774">
        <w:rPr>
          <w:rFonts w:ascii="Cambria Math" w:hAnsi="Cambria Math" w:cs="Cambria Math"/>
          <w:sz w:val="24"/>
          <w:szCs w:val="24"/>
          <w:lang w:val="hy-AM"/>
        </w:rPr>
        <w:t>․</w:t>
      </w:r>
      <w:r w:rsidR="002B33D3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7" w:history="1"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հանդիսացող 08-052-0045-0015 կադաստրային ծածկագրով հողամասի վրա քաղաքացի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իքայել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Վ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ոլոդի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Բ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ագրատունիի կողմից ինքնակամ կառուցված օրինական ճանաչված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համարված բնակելի նշանակության հիմքերը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դրանց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</w:p>
    <w:p w:rsidR="00BD0774" w:rsidRPr="00BD0774" w:rsidRDefault="00BD0774" w:rsidP="00BD077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BD0774">
        <w:rPr>
          <w:rFonts w:ascii="GHEA Grapalat" w:hAnsi="GHEA Grapalat"/>
          <w:sz w:val="24"/>
          <w:szCs w:val="24"/>
          <w:lang w:val="hy-AM"/>
        </w:rPr>
        <w:t>4</w:t>
      </w:r>
      <w:r w:rsidRPr="00BD0774">
        <w:rPr>
          <w:rFonts w:ascii="Cambria Math" w:hAnsi="Cambria Math" w:cs="Cambria Math"/>
          <w:sz w:val="24"/>
          <w:szCs w:val="24"/>
          <w:lang w:val="hy-AM"/>
        </w:rPr>
        <w:t>․</w:t>
      </w:r>
      <w:r w:rsidRPr="00BD0774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8" w:history="1"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հանդիսացող 08-092-0095-0030 կադաստրային ծածկագրով հողամասի վրա քաղաքացի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Վ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ահան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արզպետի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Գ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րիգորյանի կողմից ինքնակամ կառուցված օրինական ճանաչված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համարված արտադրական նշանակության անասնաշենքը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դրա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</w:p>
    <w:p w:rsidR="00BD0774" w:rsidRPr="00BD0774" w:rsidRDefault="00BD0774" w:rsidP="00BD077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BD0774">
        <w:rPr>
          <w:rFonts w:ascii="GHEA Grapalat" w:hAnsi="GHEA Grapalat"/>
          <w:sz w:val="24"/>
          <w:szCs w:val="24"/>
          <w:lang w:val="hy-AM"/>
        </w:rPr>
        <w:t>5</w:t>
      </w:r>
      <w:r w:rsidRPr="00BD0774">
        <w:rPr>
          <w:rFonts w:ascii="Cambria Math" w:hAnsi="Cambria Math" w:cs="Cambria Math"/>
          <w:sz w:val="24"/>
          <w:szCs w:val="24"/>
          <w:lang w:val="hy-AM"/>
        </w:rPr>
        <w:t>․</w:t>
      </w:r>
      <w:r w:rsidR="002B33D3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9" w:history="1"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հանդիսացող 08-007-0072-0013 կադաստրային ծածկագրով հողամասի վրա քաղաքացի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րարատ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Լ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իովնիկի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Ո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սկանյանի կողմից ինքնակամ 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lastRenderedPageBreak/>
          <w:t xml:space="preserve">կառուցված օրինական ճանաչված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համարված բնակելի նշանակության շինություններն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դրանց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</w:p>
    <w:p w:rsidR="00BD0774" w:rsidRDefault="00BD0774" w:rsidP="00BD0774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</w:pPr>
      <w:r w:rsidRPr="00BD0774">
        <w:rPr>
          <w:rFonts w:ascii="GHEA Grapalat" w:hAnsi="GHEA Grapalat"/>
          <w:sz w:val="24"/>
          <w:szCs w:val="24"/>
          <w:lang w:val="hy-AM"/>
        </w:rPr>
        <w:t>6</w:t>
      </w:r>
      <w:r w:rsidRPr="00BD0774">
        <w:rPr>
          <w:rFonts w:ascii="Cambria Math" w:hAnsi="Cambria Math" w:cs="Cambria Math"/>
          <w:sz w:val="24"/>
          <w:szCs w:val="24"/>
          <w:lang w:val="hy-AM"/>
        </w:rPr>
        <w:t>․</w:t>
      </w:r>
      <w:r w:rsidR="002B33D3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hyperlink r:id="rId10" w:history="1"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խուրյան համայնքի ավագանու 2025 թվականի ապրիլի 15-ի թիվ 99-</w:t>
        </w:r>
        <w:r w:rsidR="002B33D3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BD077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որոշման մեջ փոփոխություններ կատարելու մասին</w:t>
        </w:r>
      </w:hyperlink>
    </w:p>
    <w:p w:rsidR="00D0265C" w:rsidRPr="00D0265C" w:rsidRDefault="004C712C" w:rsidP="00BD0774">
      <w:pPr>
        <w:jc w:val="both"/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</w:pPr>
      <w:r w:rsidRPr="00D0265C">
        <w:rPr>
          <w:rFonts w:ascii="GHEA Grapalat" w:hAnsi="GHEA Grapalat"/>
          <w:b/>
          <w:bCs/>
          <w:color w:val="000000" w:themeColor="text1"/>
          <w:shd w:val="clear" w:color="auto" w:fill="FFFFFF"/>
          <w:lang w:val="hy-AM"/>
        </w:rPr>
        <w:t>7</w:t>
      </w:r>
      <w:r w:rsidRPr="00D0265C">
        <w:rPr>
          <w:rFonts w:ascii="Cambria Math" w:hAnsi="Cambria Math"/>
          <w:b/>
          <w:bCs/>
          <w:color w:val="000000" w:themeColor="text1"/>
          <w:shd w:val="clear" w:color="auto" w:fill="FFFFFF"/>
          <w:lang w:val="hy-AM"/>
        </w:rPr>
        <w:t xml:space="preserve">․ </w:t>
      </w:r>
      <w:r w:rsidRPr="00D0265C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>Հայաստանի Հանրապետության Շիրակի մարզի Ախուրյան համայնքի Ախուրյան Մեծ Սարիար Կապս և Հովունի բնակավայրերում գտնվող համայնքային սեփականություն հանդիսացող վեց կտոր հողամասերն աճուրդ վաճառքի միջոցով օտարելու օտարման մեկնարկային գները և պայմանները հաստատելու մասին</w:t>
      </w:r>
    </w:p>
    <w:p w:rsidR="00D0265C" w:rsidRPr="00435E29" w:rsidRDefault="00491786" w:rsidP="00BD0774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="00435E29" w:rsidRPr="00435E29">
        <w:rPr>
          <w:lang w:val="hy-AM"/>
        </w:rPr>
        <w:t xml:space="preserve"> </w:t>
      </w:r>
      <w:hyperlink r:id="rId11" w:history="1">
        <w:r w:rsidR="00435E29" w:rsidRPr="00435E29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Հայաստանի Հանրապետության Շիրակի Մարզի Ախուրյան համայնքի սեփականությունը հանդիսացող 08-007-0079-0019 կադաստրային ծածկագրով հողամասը գնման նախապատվության իրավունքով ուղղակի վաճառքով վարձակալ Սմբատ Բարսեղի Բարսեղյանին օտարելու մասին</w:t>
        </w:r>
      </w:hyperlink>
    </w:p>
    <w:p w:rsidR="00D0265C" w:rsidRPr="00435E29" w:rsidRDefault="00435E29" w:rsidP="00BD077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435E29">
        <w:rPr>
          <w:rFonts w:ascii="GHEA Grapalat" w:hAnsi="GHEA Grapalat"/>
          <w:color w:val="000000" w:themeColor="text1"/>
          <w:sz w:val="24"/>
          <w:szCs w:val="24"/>
          <w:lang w:val="hy-AM"/>
        </w:rPr>
        <w:t>9</w:t>
      </w:r>
      <w:r w:rsidRPr="00435E29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 xml:space="preserve"> </w:t>
      </w:r>
      <w:hyperlink r:id="rId12" w:history="1">
        <w:r w:rsidRPr="00435E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Հայաստանի Հանրապետության Շիրակի մարզի Ախուրյան համայնքի Մայիսյան բնակավայրի տարածքում գտնվող 08-077-0029-0013 կադաստրային ծածկագրով 0,01472 հեկտար մակերեսով հողամասը Հայաստանի Հանրապետության Շիրակի մարզի Ախուրյան համայնքի սեփականություն ճանաչելու վերաբերյալ</w:t>
        </w:r>
      </w:hyperlink>
    </w:p>
    <w:p w:rsidR="00435E29" w:rsidRPr="00384930" w:rsidRDefault="00435E29" w:rsidP="00435E2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384930">
        <w:rPr>
          <w:rFonts w:ascii="GHEA Grapalat" w:hAnsi="GHEA Grapalat"/>
          <w:sz w:val="24"/>
          <w:szCs w:val="24"/>
          <w:lang w:val="hy-AM"/>
        </w:rPr>
        <w:t>10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13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38493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38493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38493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38493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ավագանու 2025 թվականի մարտի 14-ի թիվ 75-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 </w:t>
        </w:r>
        <w:r w:rsidRPr="0038493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որոշման մեջ լրացում կատարելու մասին</w:t>
        </w:r>
      </w:hyperlink>
    </w:p>
    <w:p w:rsidR="00435E29" w:rsidRPr="009155D0" w:rsidRDefault="00435E29">
      <w:pPr>
        <w:jc w:val="both"/>
        <w:rPr>
          <w:rStyle w:val="a3"/>
          <w:rFonts w:ascii="GHEA Grapalat" w:hAnsi="GHEA Grapalat"/>
          <w:color w:val="000000" w:themeColor="text1"/>
          <w:u w:val="none"/>
        </w:rPr>
      </w:pPr>
      <w:r>
        <w:rPr>
          <w:rFonts w:ascii="GHEA Grapalat" w:hAnsi="GHEA Grapalat"/>
          <w:sz w:val="24"/>
          <w:szCs w:val="24"/>
          <w:lang w:val="hy-AM"/>
        </w:rPr>
        <w:t>11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14" w:history="1"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Pr="00435E29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այաստանի Հանրապետության Շիրակի </w:t>
        </w:r>
        <w:r w:rsidR="00546E56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մ</w:t>
        </w:r>
        <w:r w:rsidRPr="00435E29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արզի Ախուրյան համայնքի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Pr="00435E29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խուրյան բնակավայրի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Pr="00435E29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խուրյանի խճուղի 61 հասցեի </w:t>
        </w:r>
        <w:r w:rsidRPr="009155D0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բնակավայրերի</w:t>
        </w:r>
        <w:r w:rsidRPr="00435E29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 նպատակային նշանակության 0,0048 հեկտար մակերեսով համայնքային սեփականության հողամասը մրցութային կարգով կառուցապատման իրավունքով օգտագործման տրամադրելու, մրցույթի պայմաններն ու վարձավճարի մեկնարկային չափը հաստատելու մասին</w:t>
        </w:r>
      </w:hyperlink>
    </w:p>
    <w:p w:rsidR="00546E56" w:rsidRDefault="00546E56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46E56">
        <w:rPr>
          <w:rFonts w:ascii="GHEA Grapalat" w:hAnsi="GHEA Grapalat"/>
          <w:color w:val="000000" w:themeColor="text1"/>
          <w:sz w:val="24"/>
          <w:szCs w:val="24"/>
          <w:lang w:val="hy-AM"/>
        </w:rPr>
        <w:t>12</w:t>
      </w:r>
      <w:r w:rsidRPr="00546E56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 xml:space="preserve"> </w:t>
      </w:r>
      <w:hyperlink r:id="rId15" w:history="1"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Pr="00546E56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այաստանի Հանրապետության Շիրակի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մ</w:t>
        </w:r>
        <w:r w:rsidRPr="00546E56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արզի «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Արև</w:t>
        </w:r>
        <w:r w:rsidRPr="00546E56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իկի միջնակարգ դպրոց» պետական ոչ առեվտրային կազմակերպությունում </w:t>
        </w:r>
        <w:r w:rsidR="00BA64C6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Ռ</w:t>
        </w:r>
        <w:r w:rsidRPr="00546E56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եսուր</w:t>
        </w:r>
        <w:bookmarkStart w:id="0" w:name="_GoBack"/>
        <w:bookmarkEnd w:id="0"/>
        <w:r w:rsidRPr="00546E56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ս կենտրոնի վերանորոգման ծրագրի շրջանակում «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Pr="00546E56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այկական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Կ</w:t>
        </w:r>
        <w:r w:rsidRPr="00546E56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արիտաս» բարեսիրական հասարակական կազմակերպությանը գումար տրամադրելու մասին</w:t>
        </w:r>
      </w:hyperlink>
    </w:p>
    <w:p w:rsidR="00546E56" w:rsidRPr="00546E56" w:rsidRDefault="00546E56">
      <w:pPr>
        <w:jc w:val="both"/>
        <w:rPr>
          <w:rFonts w:ascii="Cambria Math" w:hAnsi="Cambria Math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13</w:t>
      </w:r>
      <w:r>
        <w:rPr>
          <w:rFonts w:ascii="Cambria Math" w:hAnsi="Cambria Math"/>
          <w:color w:val="000000" w:themeColor="text1"/>
          <w:sz w:val="24"/>
          <w:szCs w:val="24"/>
          <w:lang w:val="hy-AM"/>
        </w:rPr>
        <w:t xml:space="preserve">․ </w:t>
      </w:r>
      <w:hyperlink r:id="rId16" w:history="1"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Pr="00546E56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Pr="00546E56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Շ</w:t>
        </w:r>
        <w:r w:rsidRPr="00546E56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Pr="00546E56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խուրյան համայնքի ավագանու յոթերորդ նստաշրջանի հերթական նիստի գումարման օրը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և</w:t>
        </w:r>
        <w:r w:rsidRPr="00546E56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 ժամը սահմանելու մասին</w:t>
        </w:r>
      </w:hyperlink>
    </w:p>
    <w:sectPr w:rsidR="00546E56" w:rsidRPr="00546E56" w:rsidSect="00BD0774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62"/>
    <w:rsid w:val="002A6D31"/>
    <w:rsid w:val="002B33D3"/>
    <w:rsid w:val="00384930"/>
    <w:rsid w:val="00435E29"/>
    <w:rsid w:val="00491786"/>
    <w:rsid w:val="004C712C"/>
    <w:rsid w:val="00546E56"/>
    <w:rsid w:val="007073CA"/>
    <w:rsid w:val="009155D0"/>
    <w:rsid w:val="00B772A6"/>
    <w:rsid w:val="00BA64C6"/>
    <w:rsid w:val="00BD0774"/>
    <w:rsid w:val="00C47A62"/>
    <w:rsid w:val="00D0265C"/>
    <w:rsid w:val="00D07A01"/>
    <w:rsid w:val="00F5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07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2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07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2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huryan.am/Pages/DocFlow/Default.aspx?a=v&amp;g=6e36ec58-a273-4f29-a710-e441ca72167f" TargetMode="External"/><Relationship Id="rId13" Type="http://schemas.openxmlformats.org/officeDocument/2006/relationships/hyperlink" Target="https://akhuryan.am/Pages/DocFlow/Default.aspx?a=v&amp;g=d996a437-3031-4132-91d5-b9763a867ca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khuryan.am/Pages/DocFlow/Default.aspx?a=v&amp;g=5682d440-5ade-4d6f-b225-9d49a16ad86e" TargetMode="External"/><Relationship Id="rId12" Type="http://schemas.openxmlformats.org/officeDocument/2006/relationships/hyperlink" Target="https://akhuryan.am/Pages/DocFlow/Default.aspx?a=v&amp;g=e414ba06-4ac9-4d65-9518-6d50c164df8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akhuryan.am/Pages/DocFlow/Default.aspx?a=v&amp;g=4bac6332-53d0-46af-a44f-84104ce1b1f0" TargetMode="External"/><Relationship Id="rId1" Type="http://schemas.openxmlformats.org/officeDocument/2006/relationships/styles" Target="styles.xml"/><Relationship Id="rId6" Type="http://schemas.openxmlformats.org/officeDocument/2006/relationships/hyperlink" Target="https://akhuryan.am/Pages/DocFlow/Default.aspx?a=v&amp;g=3e718f5d-bb5a-4bf4-85f1-2840562d1607" TargetMode="External"/><Relationship Id="rId11" Type="http://schemas.openxmlformats.org/officeDocument/2006/relationships/hyperlink" Target="https://akhuryan.am/Pages/DocFlow/Default.aspx?a=v&amp;g=0446001a-ca4b-42f0-b0d3-5ee0e567c98b" TargetMode="External"/><Relationship Id="rId5" Type="http://schemas.openxmlformats.org/officeDocument/2006/relationships/hyperlink" Target="https://akhuryan.am/Pages/DocFlow/Default.aspx?a=v&amp;g=d91acf2a-9d80-4d80-b592-15c13f032db5" TargetMode="External"/><Relationship Id="rId15" Type="http://schemas.openxmlformats.org/officeDocument/2006/relationships/hyperlink" Target="https://akhuryan.am/Pages/DocFlow/Default.aspx?a=v&amp;g=850fcb8d-418c-4604-8533-2a6d0cd80953" TargetMode="External"/><Relationship Id="rId10" Type="http://schemas.openxmlformats.org/officeDocument/2006/relationships/hyperlink" Target="https://akhuryan.am/Pages/DocFlow/Default.aspx?a=v&amp;g=c715aeb6-60d8-4b0a-9302-49b5f7eea5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huryan.am/Pages/DocFlow/Default.aspx?a=v&amp;g=c8cfb3cb-752c-4aee-9a98-57ec39857476" TargetMode="External"/><Relationship Id="rId14" Type="http://schemas.openxmlformats.org/officeDocument/2006/relationships/hyperlink" Target="https://akhuryan.am/Pages/DocFlow/Default.aspx?a=v&amp;g=f92b27ad-1a04-4b02-af64-549a0f735a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2025-05-06T11:12:00Z</cp:lastPrinted>
  <dcterms:created xsi:type="dcterms:W3CDTF">2025-05-05T05:45:00Z</dcterms:created>
  <dcterms:modified xsi:type="dcterms:W3CDTF">2025-05-06T12:20:00Z</dcterms:modified>
</cp:coreProperties>
</file>