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73" w:rsidRDefault="00A52F73" w:rsidP="00A52F73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 N 2</w:t>
      </w:r>
    </w:p>
    <w:p w:rsidR="00A52F73" w:rsidRDefault="00A52F73" w:rsidP="00A52F73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Շիրակի մարզի Ախուրյան համայնքի</w:t>
      </w:r>
    </w:p>
    <w:p w:rsidR="00A52F73" w:rsidRPr="004075F4" w:rsidRDefault="00A52F73" w:rsidP="004075F4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ավագանու 2023 </w:t>
      </w:r>
      <w:r>
        <w:rPr>
          <w:rFonts w:ascii="GHEA Grapalat" w:hAnsi="GHEA Grapalat"/>
          <w:color w:val="000000" w:themeColor="text1"/>
          <w:lang w:val="hy-AM"/>
        </w:rPr>
        <w:t>թվականի</w:t>
      </w:r>
      <w:r w:rsidR="004075F4">
        <w:rPr>
          <w:rFonts w:ascii="GHEA Grapalat" w:hAnsi="GHEA Grapalat"/>
          <w:color w:val="000000" w:themeColor="text1"/>
          <w:lang w:val="hy-AM"/>
        </w:rPr>
        <w:br/>
      </w:r>
      <w:bookmarkStart w:id="0" w:name="_GoBack"/>
      <w:bookmarkEnd w:id="0"/>
      <w:r>
        <w:rPr>
          <w:rFonts w:ascii="GHEA Grapalat" w:hAnsi="GHEA Grapalat"/>
          <w:color w:val="000000" w:themeColor="text1"/>
          <w:lang w:val="hy-AM"/>
        </w:rPr>
        <w:t xml:space="preserve"> հուլիսի 19-ի թիվ </w:t>
      </w:r>
      <w:r w:rsidRPr="00A52F73">
        <w:rPr>
          <w:rFonts w:ascii="GHEA Grapalat" w:hAnsi="GHEA Grapalat"/>
          <w:color w:val="000000" w:themeColor="text1"/>
          <w:lang w:val="hy-AM"/>
        </w:rPr>
        <w:t>-Ա</w:t>
      </w:r>
      <w:r>
        <w:rPr>
          <w:rFonts w:ascii="GHEA Grapalat" w:hAnsi="GHEA Grapalat"/>
          <w:color w:val="000000" w:themeColor="text1"/>
          <w:lang w:val="hy-AM"/>
        </w:rPr>
        <w:t xml:space="preserve"> որոշման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A52F73" w:rsidRDefault="00A52F73" w:rsidP="00A52F73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52F73" w:rsidRDefault="00A52F73" w:rsidP="00A52F73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A52F73" w:rsidRDefault="00A52F73" w:rsidP="00A52F73">
      <w:pPr>
        <w:tabs>
          <w:tab w:val="left" w:pos="261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 xml:space="preserve">ՀԱՅԱՍՏԱՆԻ ՀԱՆՐԱՊԵՏՈՒԹՅԱՆ ՇԻՐԱԿԻ ՄԱՐԶԻ ԱԽՈՒՐՅԱՆ ՀԱՄԱՅՆՔԻ ՂԵԿԱՎԱՐԻ ԱՐՏԱՀԵՐԹ ԸՆՏՐՈՒԹՅԱՄԲ ՊԱՅՄԱՆԱՎՈՐՎԱԾ ՀԱՄԱՅՆՔԻ ՂԵԿԱՎԱՐԻ ՆՈՐ ԹԵԿՆԱԾՈՒԻ (ՆԵՐԻ)  2023 ԹՎԱԿԱՆԻ </w:t>
      </w:r>
      <w:r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 xml:space="preserve">ՀՈՒԼԻՍԻ 19-ԻՆ </w:t>
      </w:r>
      <w:r>
        <w:rPr>
          <w:rFonts w:ascii="GHEA Grapalat" w:hAnsi="GHEA Grapalat"/>
          <w:i/>
          <w:sz w:val="24"/>
          <w:szCs w:val="24"/>
          <w:lang w:val="hy-AM"/>
        </w:rPr>
        <w:t>ԿԱՅԱՆԱԼԻՔ  ՔՎԵԱՐԿՈՒԹՅԱՆ ԿԱՐԳ</w:t>
      </w:r>
    </w:p>
    <w:p w:rsidR="00A52F73" w:rsidRDefault="00A52F73" w:rsidP="00A52F73">
      <w:pPr>
        <w:tabs>
          <w:tab w:val="left" w:pos="2610"/>
        </w:tabs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ավագանու անդամը քվեարկությանը մասնակցում է անձամբ: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Մոտենում է հանձնաժողովի գրանցումն իրականացնող անդամին, ներկայացնելով անձը հաստատող փաստաթուղթը, տվյալ դեպքում անձնագիրը, կամ ավագանու վկայականը, ընտրողների ցուցակում ստորագրում է իր անվան դիմաց, այնուհետև քվեարկողը հանձնաժողովի քվեաթերթիկներ հատկացնող անդամից ստանում է իր քվեաթերթիկը, սահմանված վայրում կատարում է քվեարկություն և քվեարկած քվեաթերթիկը գցում է քվեաթերթիկների համար նախատեսված արկղի մեջ և հեռանում: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Քվեաթերթիկում քվեարկողը կատարում է </w:t>
      </w:r>
      <w:r>
        <w:rPr>
          <w:rFonts w:ascii="GHEA Grapalat" w:hAnsi="GHEA Grapalat"/>
          <w:b/>
          <w:sz w:val="36"/>
          <w:szCs w:val="36"/>
          <w:lang w:val="hy-AM"/>
        </w:rPr>
        <w:t xml:space="preserve">v </w:t>
      </w:r>
      <w:r>
        <w:rPr>
          <w:rFonts w:ascii="GHEA Grapalat" w:hAnsi="GHEA Grapalat"/>
          <w:sz w:val="24"/>
          <w:szCs w:val="24"/>
          <w:lang w:val="hy-AM"/>
        </w:rPr>
        <w:t>նշանը, այն թեկնածուի ազգանվան անվան հայրանվան դիմացի վանդակում, որին ցանկանում է կողմ քվեարկել: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Եթե քվեարկողը կարծում է, որ քվեաթերթիկը սխալ է լրացրել, կամ վնասել է, ապա նա կարող է դիմել հանձնաժողովի անդամին՝ նոր քվեաթերթիկ ստանալու համար (դրա համար մեզ մոտ առկա է 3 հատ լրացուցիչ քվեաթերթիկ), հանձնաժողովի անդամը անհրաժեշտության դեպքում քվեարկողին կարող է նոր քվեաթերթիկ հատկացնել, քվեարկողների ցուցակում այդ մասին նշում կատարելով տվյալ քվեարկողի անվան դիմաց: Սխալ լրացված քվեաթերթիկը անհապաղ մարվում է, իսկ մարումը կատարվում է քվեաթերթիկի աջ կամ ձախ կողմի ներքևի անկյունից կտրելու միջոցով, այնպես, որ չվնասվեն քվեաթերթիկի հետևի կողմում առկա հանձնաժողովի անդամների ստորագրությունները: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Սահմանված նմուշի քվեաթերթիկը համարվում է անվավեր, </w:t>
      </w:r>
    </w:p>
    <w:p w:rsidR="00A52F73" w:rsidRDefault="00A52F73" w:rsidP="00A52F73">
      <w:pPr>
        <w:pStyle w:val="a3"/>
        <w:tabs>
          <w:tab w:val="left" w:pos="4020"/>
        </w:tabs>
        <w:spacing w:before="240"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եթե</w:t>
      </w:r>
    </w:p>
    <w:p w:rsidR="00A52F73" w:rsidRDefault="00A52F73" w:rsidP="00A52F73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մեկից ավելի թեկնածուի օգտին նշումներ է պարունակում, </w:t>
      </w:r>
    </w:p>
    <w:p w:rsidR="00A52F73" w:rsidRDefault="00A52F73" w:rsidP="00A52F73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չի պարունակում որևէ նշում,</w:t>
      </w:r>
    </w:p>
    <w:p w:rsidR="00A52F73" w:rsidRDefault="00A52F73" w:rsidP="00A52F73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սահմանված կարգով ստորագրված չէ,</w:t>
      </w:r>
    </w:p>
    <w:p w:rsidR="00A52F73" w:rsidRDefault="00A52F73" w:rsidP="00A52F73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պարունակում է այլ գրառումներ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Սահմանված ձևի ոչ էական խախտումը չի կարող քվեաթերթիկի անվավերության </w:t>
      </w:r>
    </w:p>
    <w:p w:rsidR="00A52F73" w:rsidRDefault="00A52F73" w:rsidP="00A52F73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հիմք հանդիսանալ, եթե </w:t>
      </w:r>
      <w:r>
        <w:rPr>
          <w:rFonts w:ascii="GHEA Grapalat" w:hAnsi="GHEA Grapalat"/>
          <w:sz w:val="24"/>
          <w:szCs w:val="24"/>
          <w:lang w:val="hy-AM"/>
        </w:rPr>
        <w:t>քվեարկող</w:t>
      </w:r>
      <w:r>
        <w:rPr>
          <w:rFonts w:ascii="GHEA Grapalat" w:hAnsi="GHEA Grapalat"/>
          <w:sz w:val="24"/>
          <w:szCs w:val="24"/>
        </w:rPr>
        <w:t>ի մտադրությունը հստակ է և աներկբա: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Չսահմանված նմուշի և անվավեր քվեաթերթիկները ևս անհապաղ մարվում են և տեսակավորվում առանձին: 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Արկղում առկա բոլոր քվեաթերթիկները հանելուց հետո հանձնաժողովի անդամները</w:t>
      </w:r>
    </w:p>
    <w:p w:rsidR="00A52F73" w:rsidRDefault="00A52F73" w:rsidP="00A52F73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տեսակավորում են մեկ առ մեկ հաշվարկում յուրաքանչյուր թեկնածուի օգտին կողմ քվեարկած քվեաթերթիկների թիվը:</w:t>
      </w:r>
    </w:p>
    <w:p w:rsidR="00A52F73" w:rsidRDefault="00A52F73" w:rsidP="00A52F73">
      <w:pPr>
        <w:pStyle w:val="a3"/>
        <w:numPr>
          <w:ilvl w:val="0"/>
          <w:numId w:val="1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Այս բոլոր գործողությունները կատարելուց հետո հանձնաժողովը կազմում է արձանագրություն և ներկայացնում համայնքի ավագանուն:</w:t>
      </w:r>
    </w:p>
    <w:p w:rsidR="00A52F73" w:rsidRDefault="00A52F73" w:rsidP="00A52F73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:rsidR="00A52F73" w:rsidRDefault="00A52F73" w:rsidP="00A52F73">
      <w:pPr>
        <w:tabs>
          <w:tab w:val="left" w:pos="4020"/>
        </w:tabs>
        <w:spacing w:before="240" w:after="0"/>
        <w:ind w:left="360"/>
        <w:jc w:val="both"/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A52F73" w:rsidRDefault="00A52F73" w:rsidP="00A52F73">
      <w:pPr>
        <w:rPr>
          <w:rFonts w:ascii="GHEA Grapalat" w:hAnsi="GHEA Grapalat"/>
          <w:sz w:val="24"/>
          <w:szCs w:val="24"/>
        </w:rPr>
      </w:pPr>
    </w:p>
    <w:p w:rsidR="00333E9F" w:rsidRDefault="00333E9F"/>
    <w:sectPr w:rsidR="00333E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5954"/>
    <w:multiLevelType w:val="hybridMultilevel"/>
    <w:tmpl w:val="EEB2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2504"/>
    <w:multiLevelType w:val="hybridMultilevel"/>
    <w:tmpl w:val="F146C480"/>
    <w:lvl w:ilvl="0" w:tplc="36CEC3B8">
      <w:start w:val="20"/>
      <w:numFmt w:val="bullet"/>
      <w:lvlText w:val="-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A9"/>
    <w:rsid w:val="00333E9F"/>
    <w:rsid w:val="004075F4"/>
    <w:rsid w:val="006770A9"/>
    <w:rsid w:val="00A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E77C"/>
  <w15:chartTrackingRefBased/>
  <w15:docId w15:val="{32BB6C15-1542-4EF1-AB6D-DC399090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7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5</cp:revision>
  <dcterms:created xsi:type="dcterms:W3CDTF">2023-07-17T08:30:00Z</dcterms:created>
  <dcterms:modified xsi:type="dcterms:W3CDTF">2023-07-17T08:48:00Z</dcterms:modified>
</cp:coreProperties>
</file>