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4051" w14:textId="77777777" w:rsidR="009A089A" w:rsidRPr="009A089A" w:rsidRDefault="009A089A" w:rsidP="009A089A">
      <w:pPr>
        <w:spacing w:after="120" w:line="360" w:lineRule="auto"/>
        <w:jc w:val="center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ՀԱՅԱՍՏԱՆԻ ՀԱՆՐԱՊԵՏՈՒԹՅԱՆ ՇԻՐԱԿԻ ՄԱՐԶԻ ԱԽՈՒՐՅԱՆ ՀԱՄԱՅՆՔԻ ՂԵԿԱՎԱՐԻ 2025 ԹՎԱԿԱՆԻ ԲՅՈՒՋԵՏԱՅԻՆ ՈՒՂԵՐՁԸ</w:t>
      </w:r>
    </w:p>
    <w:p w14:paraId="0EF8D341" w14:textId="77777777" w:rsidR="009A089A" w:rsidRPr="00E9580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</w:p>
    <w:p w14:paraId="5E4E2E73" w14:textId="64439004" w:rsidR="009A089A" w:rsidRPr="00E9580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Ախուրյան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2025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թվականի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բյուջեն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մշակվել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հիմք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ընդունելով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Ախուրյան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հնգամյա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զարգացման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2022-2026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թվականների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միջնաժամկետ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ծախսերի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2025-2027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թվականների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ծրագրերը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։ </w:t>
      </w:r>
    </w:p>
    <w:p w14:paraId="24EA50F9" w14:textId="7DB68661" w:rsidR="009A089A" w:rsidRPr="00E9580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գործունեությունը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մեծապես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կախված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բյուջետային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գործընթացի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արդյունավետ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կազմակերպումից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եկամուտների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հավաքագրումից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միջոցների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խնայողական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օգտագործումից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2FAFA36A" w14:textId="77777777" w:rsidR="009A089A" w:rsidRPr="009A089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2025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թվականի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բյուջեի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հիմնական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ուղղությունները</w:t>
      </w:r>
      <w:proofErr w:type="spellEnd"/>
    </w:p>
    <w:p w14:paraId="3E26B40E" w14:textId="77777777" w:rsidR="009A089A" w:rsidRPr="00E9580A" w:rsidRDefault="009A089A" w:rsidP="009A089A">
      <w:pPr>
        <w:numPr>
          <w:ilvl w:val="0"/>
          <w:numId w:val="5"/>
        </w:num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Եկամուտների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ավելացում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ֆինանսական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կայունություն</w:t>
      </w:r>
      <w:proofErr w:type="spellEnd"/>
      <w:r w:rsidRPr="00E9580A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 w:val="en-US" w:eastAsia="ru-RU"/>
          <w14:ligatures w14:val="none"/>
        </w:rPr>
        <w:t>․</w:t>
      </w:r>
    </w:p>
    <w:p w14:paraId="001CF885" w14:textId="35B083BB" w:rsidR="009A089A" w:rsidRPr="009A089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Ճշգրտել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անշարժ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գույքի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փոխադրամիջոցների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հարկերի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բազան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բարձրացնել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սեփական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եկամուտների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հավաքագրման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մակարդակը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ֆինանսական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կայունության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ապահովման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նպատակով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4B16BBF4" w14:textId="77777777" w:rsidR="009A089A" w:rsidRPr="00E9580A" w:rsidRDefault="009A089A" w:rsidP="009A089A">
      <w:pPr>
        <w:numPr>
          <w:ilvl w:val="0"/>
          <w:numId w:val="5"/>
        </w:num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Մասնակցային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կառավարում</w:t>
      </w:r>
      <w:proofErr w:type="spellEnd"/>
      <w:r w:rsidRPr="00E9580A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 w:val="en-US" w:eastAsia="ru-RU"/>
          <w14:ligatures w14:val="none"/>
        </w:rPr>
        <w:t>․</w:t>
      </w:r>
    </w:p>
    <w:p w14:paraId="7276C614" w14:textId="5A4972E9" w:rsidR="009A089A" w:rsidRPr="009A089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Հանրային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լսումների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հարցումների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քննարկումների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կազմակերպմամբ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ներգրավել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բնակչությանը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կառավարման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գործընթացներում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ապահովելով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նրանց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կողմից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հուզող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հիմնախնդիրների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լուծման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նպատակով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որոշումների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կայացումը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7744D3A0" w14:textId="77777777" w:rsidR="009A089A" w:rsidRPr="00E9580A" w:rsidRDefault="009A089A" w:rsidP="009A089A">
      <w:pPr>
        <w:numPr>
          <w:ilvl w:val="0"/>
          <w:numId w:val="5"/>
        </w:num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Ծառայությունների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որակի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բարձրացում</w:t>
      </w:r>
      <w:proofErr w:type="spellEnd"/>
      <w:r w:rsidRPr="00E9580A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 w:val="en-US" w:eastAsia="ru-RU"/>
          <w14:ligatures w14:val="none"/>
        </w:rPr>
        <w:t>․</w:t>
      </w:r>
    </w:p>
    <w:p w14:paraId="5199DD36" w14:textId="12D7FB23" w:rsidR="009A089A" w:rsidRPr="009A089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Նպաստել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մատուցվող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ծառայությունների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արդյունավետության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ու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որակի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բարձրացմանը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հատկապես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կրթության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մշակույթի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սպորտի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բնագավառներում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1B251182" w14:textId="77777777" w:rsidR="009A089A" w:rsidRPr="00E9580A" w:rsidRDefault="009A089A" w:rsidP="009A089A">
      <w:pPr>
        <w:numPr>
          <w:ilvl w:val="0"/>
          <w:numId w:val="5"/>
        </w:num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Հիմնական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ենթակառուցվածքների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բարելավում</w:t>
      </w:r>
      <w:proofErr w:type="spellEnd"/>
      <w:r w:rsidRPr="00E9580A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 w:val="en-US" w:eastAsia="ru-RU"/>
          <w14:ligatures w14:val="none"/>
        </w:rPr>
        <w:t>․</w:t>
      </w:r>
    </w:p>
    <w:p w14:paraId="16C830B8" w14:textId="626DB95B" w:rsidR="009A089A" w:rsidRPr="00E9580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Իրականացնել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նախակրթական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նոր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օբյեկտների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շահագործում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գործող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օբյեկտների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նորոգում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ջեռուցման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համակարգերի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վերականգնում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գույքային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վերազինում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նպաստելով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ծառայությունների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զարգացմանը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2BDF5C79" w14:textId="77777777" w:rsidR="009A089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</w:p>
    <w:p w14:paraId="4EB2E922" w14:textId="77777777" w:rsidR="00A850F3" w:rsidRPr="009A089A" w:rsidRDefault="00A850F3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</w:p>
    <w:p w14:paraId="5EDC6FAF" w14:textId="77777777" w:rsidR="009A089A" w:rsidRPr="00E9580A" w:rsidRDefault="009A089A" w:rsidP="009A089A">
      <w:pPr>
        <w:numPr>
          <w:ilvl w:val="0"/>
          <w:numId w:val="5"/>
        </w:num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lastRenderedPageBreak/>
        <w:t>Կապիտալ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ներդրումներ</w:t>
      </w:r>
      <w:proofErr w:type="spellEnd"/>
      <w:r w:rsidRPr="00E9580A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 w:val="en-US" w:eastAsia="ru-RU"/>
          <w14:ligatures w14:val="none"/>
        </w:rPr>
        <w:t>․</w:t>
      </w:r>
    </w:p>
    <w:p w14:paraId="1901BCFE" w14:textId="74BA5AE5" w:rsidR="009A089A" w:rsidRPr="009A089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Աջակցել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բնակարանային-կոմունալ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տնտեսության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ոլորտին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իրականացնելով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կապիտալ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ներդրումներ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ենթակառուցվածքների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զարգացման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1B54F8C8" w14:textId="77777777" w:rsidR="009A089A" w:rsidRPr="00E9580A" w:rsidRDefault="009A089A" w:rsidP="009A089A">
      <w:pPr>
        <w:numPr>
          <w:ilvl w:val="0"/>
          <w:numId w:val="5"/>
        </w:num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Սոցիալական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աջակցություն</w:t>
      </w:r>
      <w:proofErr w:type="spellEnd"/>
      <w:r w:rsidRPr="00E9580A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 w:val="en-US" w:eastAsia="ru-RU"/>
          <w14:ligatures w14:val="none"/>
        </w:rPr>
        <w:t>․</w:t>
      </w:r>
    </w:p>
    <w:p w14:paraId="72BC0DF3" w14:textId="25D8C1E3" w:rsidR="009A089A" w:rsidRPr="009A089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Իրականացնել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սոցիալական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ծրագրեր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անապահով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բազմազավակ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ծնողազուրկ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ընտանիքներին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աջակցելու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նպատակով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ինչպես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նաև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վերացնել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մասնակի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ազատել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նրանց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տեղական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վճարներից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49B83A2E" w14:textId="77777777" w:rsidR="009A089A" w:rsidRPr="00E9580A" w:rsidRDefault="009A089A" w:rsidP="009A089A">
      <w:pPr>
        <w:numPr>
          <w:ilvl w:val="0"/>
          <w:numId w:val="5"/>
        </w:num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Թվային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ենթակառուցվածքների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զարգացում</w:t>
      </w:r>
      <w:proofErr w:type="spellEnd"/>
      <w:r w:rsidRPr="00E9580A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 w:val="en-US" w:eastAsia="ru-RU"/>
          <w14:ligatures w14:val="none"/>
        </w:rPr>
        <w:t>․</w:t>
      </w:r>
    </w:p>
    <w:p w14:paraId="33700D87" w14:textId="3B9CDF63" w:rsidR="009A089A" w:rsidRPr="009A089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Իրականացնել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ենթակառուցվածքների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զարգացման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ծրագիր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ընդլայնելով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էլեկտրոնային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ծառայությունները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բնակչության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աշխատակիցների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բարձրացնելով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ծառայությունների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մատչելիությունն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ու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թափանցիկությունը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10687E81" w14:textId="77777777" w:rsidR="009A089A" w:rsidRPr="00E9580A" w:rsidRDefault="009A089A" w:rsidP="009A089A">
      <w:pPr>
        <w:numPr>
          <w:ilvl w:val="0"/>
          <w:numId w:val="5"/>
        </w:num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Մշակութային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հասարակական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կյանքի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ակտիվացում</w:t>
      </w:r>
      <w:proofErr w:type="spellEnd"/>
      <w:r w:rsidRPr="00E9580A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 w:val="en-US" w:eastAsia="ru-RU"/>
          <w14:ligatures w14:val="none"/>
        </w:rPr>
        <w:t>․</w:t>
      </w:r>
    </w:p>
    <w:p w14:paraId="0AB7DD45" w14:textId="2ED8F6E0" w:rsidR="009A089A" w:rsidRPr="00E9580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Աջակցել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նախաձեռնություններին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խթանել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մշակութային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ու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հասարակական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կյանքի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աշխուժացումը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1F8F0644" w14:textId="32EB5F68" w:rsidR="009A089A" w:rsidRPr="009A089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2025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թվականի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բյուջեի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հիմնական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ցուցանիշները</w:t>
      </w:r>
      <w:proofErr w:type="spellEnd"/>
    </w:p>
    <w:p w14:paraId="4CF013D4" w14:textId="77777777" w:rsidR="009A089A" w:rsidRPr="009A089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բյուջեի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եկամուտները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2025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թվականին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նախատեսվում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2,985,325.0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հազար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դրամ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որը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317,225.0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հազար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դրամով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11.9%-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ավելի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քան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2024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թվականի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բյուջեի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նախնական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ցուցանիշը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(2,668,100.0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հազար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proofErr w:type="gram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դրամ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)։</w:t>
      </w:r>
      <w:proofErr w:type="gram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Եկամուտների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ավելացումը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պայմանավորված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հիմնականում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պետական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համահարթեցման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դոտացիայի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աճով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31357D8A" w14:textId="13432E2B" w:rsidR="009A089A" w:rsidRPr="009A089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Սեփական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եկամուտներ</w:t>
      </w:r>
      <w:proofErr w:type="spellEnd"/>
      <w:r w:rsidRPr="00E9580A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 w:val="en-US" w:eastAsia="ru-RU"/>
          <w14:ligatures w14:val="none"/>
        </w:rPr>
        <w:t>․</w:t>
      </w:r>
      <w:r w:rsidRPr="00E9580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9580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</w:t>
      </w:r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ախատեսվում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630,028.1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հազար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դրամ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ինչը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26,977.7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հազար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դրամով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4.5%-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ավելի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 2024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թվականի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603,050.4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հազար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դրամ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ցուցանիշից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6C1DE295" w14:textId="54AFC8C5" w:rsidR="009A089A" w:rsidRPr="009A089A" w:rsidRDefault="007A6949" w:rsidP="009A089A">
      <w:pPr>
        <w:pStyle w:val="a3"/>
        <w:tabs>
          <w:tab w:val="num" w:pos="0"/>
        </w:tabs>
        <w:spacing w:line="360" w:lineRule="auto"/>
        <w:jc w:val="both"/>
        <w:rPr>
          <w:rFonts w:ascii="GHEA Grapalat" w:hAnsi="GHEA Grapalat"/>
          <w:sz w:val="24"/>
          <w:szCs w:val="24"/>
          <w:lang w:val="en-US" w:eastAsia="ru-RU"/>
        </w:rPr>
      </w:pPr>
      <w:r>
        <w:rPr>
          <w:rFonts w:ascii="GHEA Grapalat" w:hAnsi="GHEA Grapalat"/>
          <w:b/>
          <w:bCs/>
          <w:sz w:val="24"/>
          <w:szCs w:val="24"/>
          <w:lang w:val="en-US" w:eastAsia="ru-RU"/>
        </w:rPr>
        <w:tab/>
      </w:r>
      <w:proofErr w:type="spellStart"/>
      <w:r w:rsidR="009A089A" w:rsidRPr="009A089A">
        <w:rPr>
          <w:rFonts w:ascii="GHEA Grapalat" w:hAnsi="GHEA Grapalat"/>
          <w:b/>
          <w:bCs/>
          <w:sz w:val="24"/>
          <w:szCs w:val="24"/>
          <w:lang w:val="en-US" w:eastAsia="ru-RU"/>
        </w:rPr>
        <w:t>Պետական</w:t>
      </w:r>
      <w:proofErr w:type="spellEnd"/>
      <w:r w:rsidR="009A089A" w:rsidRPr="009A089A">
        <w:rPr>
          <w:rFonts w:ascii="GHEA Grapalat" w:hAnsi="GHEA Grapalat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9A089A" w:rsidRPr="009A089A">
        <w:rPr>
          <w:rFonts w:ascii="GHEA Grapalat" w:hAnsi="GHEA Grapalat"/>
          <w:b/>
          <w:bCs/>
          <w:sz w:val="24"/>
          <w:szCs w:val="24"/>
          <w:lang w:val="en-US" w:eastAsia="ru-RU"/>
        </w:rPr>
        <w:t>դոտացիաներ</w:t>
      </w:r>
      <w:proofErr w:type="spellEnd"/>
      <w:r w:rsidR="009A089A" w:rsidRPr="00E9580A">
        <w:rPr>
          <w:rFonts w:ascii="MS Mincho" w:eastAsia="MS Mincho" w:hAnsi="MS Mincho" w:cs="MS Mincho" w:hint="eastAsia"/>
          <w:b/>
          <w:bCs/>
          <w:sz w:val="24"/>
          <w:szCs w:val="24"/>
          <w:lang w:val="en-US" w:eastAsia="ru-RU"/>
        </w:rPr>
        <w:t>․</w:t>
      </w:r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>նախատեսվում</w:t>
      </w:r>
      <w:proofErr w:type="spellEnd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>են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2,353,297.9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հազար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դրամ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,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ինչը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290,247.3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հազար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դրամով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կամ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14.1%-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ով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գերազանցում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է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նախորդ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տարվա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ցուցանիշը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(2,063,050.6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հազար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դրամ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)։</w:t>
      </w:r>
      <w:proofErr w:type="gramEnd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>Սեփական</w:t>
      </w:r>
      <w:proofErr w:type="spellEnd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>եկամուտները</w:t>
      </w:r>
      <w:proofErr w:type="spellEnd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 xml:space="preserve"> նախատեսված ընդհանուր </w:t>
      </w:r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lastRenderedPageBreak/>
        <w:t xml:space="preserve">եկամուտների մեջ կազմում է 21,2%, </w:t>
      </w:r>
      <w:proofErr w:type="spellStart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>համահարթեցման</w:t>
      </w:r>
      <w:proofErr w:type="spellEnd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>սկզբունքով</w:t>
      </w:r>
      <w:proofErr w:type="spellEnd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>դրամադրվող</w:t>
      </w:r>
      <w:proofErr w:type="spellEnd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>դոտացիան</w:t>
      </w:r>
      <w:proofErr w:type="spellEnd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 xml:space="preserve"> 78,8 %:</w:t>
      </w:r>
    </w:p>
    <w:p w14:paraId="7FD35A21" w14:textId="77777777" w:rsidR="009A089A" w:rsidRPr="00E9580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բյուջեի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ծախսերը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2025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թվականին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նախատեսվում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2,985,325.0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հազար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դրամ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ինչը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նախորդ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տարվա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ցուցանիշի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համեմատ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աճել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 11.9%-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։ </w:t>
      </w:r>
    </w:p>
    <w:p w14:paraId="699871A4" w14:textId="77777777" w:rsidR="009A089A" w:rsidRPr="009A089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2025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թվականի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բյուջեն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ուղղված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սոցիալ-տնտեսական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զարգացման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ապահովմանը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ենթակառուցվածքների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արդիականացմանն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ու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ծառայությունների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մատչելիության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բարձրացմանը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184C9D69" w14:textId="77777777" w:rsidR="009A089A" w:rsidRPr="009A089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Համեմատելով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2024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թվականի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բյուջեի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հետ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ակնհայտ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եկամուտների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աճի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հիմնական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աղբյուրը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պետական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դոտացիաներն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մինչդեռ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սեփական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եկամուտների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բաժինը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մնում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համեմատաբար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կայուն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։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Ծախսային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մասում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առաջնահերթություն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տրվել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ենթակառուցվածքների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բարելավմանը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բնակիչների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կենսապայմանների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բարելավմանը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2C45C53A" w14:textId="66ED728A" w:rsidR="009A089A" w:rsidRPr="009A089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Մասնակցային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մշակույթ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հասարակական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ծրագրեր</w:t>
      </w:r>
      <w:proofErr w:type="spellEnd"/>
    </w:p>
    <w:p w14:paraId="0BAC0D87" w14:textId="77777777" w:rsidR="009A089A" w:rsidRPr="009A089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ներսում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սոցիալական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գործընկերության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մշակույթի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ամրապնդումը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դիտարկվում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որպես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զարգացման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առանցքային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միջոց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։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Նախատեսվում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ավելացնել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հասարակական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ծրագրերը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ներառելով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բարեգործական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նախաձեռնություններ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դրամաշնորհային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աջակցություն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հիմնախնդիրների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լուծման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628FA425" w14:textId="77777777" w:rsidR="009A089A" w:rsidRPr="009A089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Կոչ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բնակչությանը</w:t>
      </w:r>
      <w:proofErr w:type="spellEnd"/>
    </w:p>
    <w:p w14:paraId="3B9910CF" w14:textId="77777777" w:rsidR="009A089A" w:rsidRPr="009A089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Համոզված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համատեղ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ջանքերով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2025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թվականին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մեր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կդառնա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ավելի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հարմարավետ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բարեկեցիկ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: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Դիմում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բնակչությանը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ավագանու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անդամներին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կազմակերպություններին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ցուցաբերել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պատասխանատու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մոտեցում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ապահովելով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բյուջեի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միջոցների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նպատակային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օգտագործումը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արդյունավետ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կառավարումը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:</w:t>
      </w:r>
    </w:p>
    <w:p w14:paraId="34BACD17" w14:textId="3029F57A" w:rsidR="00F12C76" w:rsidRPr="00E9580A" w:rsidRDefault="00F12C76" w:rsidP="009A089A">
      <w:pPr>
        <w:spacing w:after="12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799A75F3" w14:textId="77777777" w:rsidR="00D91049" w:rsidRPr="00E9580A" w:rsidRDefault="00D91049" w:rsidP="009A089A">
      <w:pPr>
        <w:spacing w:after="120" w:line="360" w:lineRule="auto"/>
        <w:jc w:val="both"/>
        <w:rPr>
          <w:rFonts w:ascii="GHEA Grapalat" w:eastAsia="Times New Roman" w:hAnsi="GHEA Grapalat" w:cs="Sylfaen"/>
          <w:color w:val="000000" w:themeColor="text1"/>
          <w:kern w:val="0"/>
          <w:sz w:val="24"/>
          <w:szCs w:val="24"/>
          <w:lang w:val="hy-AM" w:eastAsia="ru-RU"/>
          <w14:ligatures w14:val="none"/>
        </w:rPr>
      </w:pPr>
      <w:r w:rsidRPr="00E9580A">
        <w:rPr>
          <w:rFonts w:ascii="GHEA Grapalat" w:eastAsia="Times New Roman" w:hAnsi="GHEA Grapalat" w:cs="Sylfaen"/>
          <w:color w:val="000000" w:themeColor="text1"/>
          <w:kern w:val="0"/>
          <w:sz w:val="24"/>
          <w:szCs w:val="24"/>
          <w:lang w:val="hy-AM" w:eastAsia="ru-RU"/>
          <w14:ligatures w14:val="none"/>
        </w:rPr>
        <w:t xml:space="preserve">ՀԱՅԱՍՏԱՆԻ ՀԱՆՐԱՊԵՏՈՒԹՅԱՆ  ՇԻՐԱԿԻ  </w:t>
      </w:r>
    </w:p>
    <w:p w14:paraId="0D4452A4" w14:textId="5483BF8C" w:rsidR="00D91049" w:rsidRPr="00E9580A" w:rsidRDefault="00D91049" w:rsidP="00E9580A">
      <w:pPr>
        <w:spacing w:after="120" w:line="360" w:lineRule="auto"/>
        <w:jc w:val="both"/>
        <w:rPr>
          <w:rFonts w:ascii="GHEA Grapalat" w:eastAsia="Times New Roman" w:hAnsi="GHEA Grapalat" w:cs="Sylfaen"/>
          <w:color w:val="000000" w:themeColor="text1"/>
          <w:kern w:val="0"/>
          <w:sz w:val="24"/>
          <w:szCs w:val="24"/>
          <w:lang w:val="hy-AM" w:eastAsia="ru-RU"/>
          <w14:ligatures w14:val="none"/>
        </w:rPr>
      </w:pPr>
      <w:r w:rsidRPr="00E9580A">
        <w:rPr>
          <w:rFonts w:ascii="GHEA Grapalat" w:eastAsia="Times New Roman" w:hAnsi="GHEA Grapalat" w:cs="Sylfaen"/>
          <w:color w:val="000000" w:themeColor="text1"/>
          <w:kern w:val="0"/>
          <w:sz w:val="24"/>
          <w:szCs w:val="24"/>
          <w:lang w:val="hy-AM" w:eastAsia="ru-RU"/>
          <w14:ligatures w14:val="none"/>
        </w:rPr>
        <w:t>ՄԱՐԶԻ  ԱԽՈՒՐՅԱՆ ՀԱՄԱՅՆՔԻ  ՂԵԿԱՎԱՐ</w:t>
      </w:r>
      <w:r w:rsidR="00A46B36" w:rsidRPr="00E9580A">
        <w:rPr>
          <w:rFonts w:ascii="GHEA Grapalat" w:eastAsia="Times New Roman" w:hAnsi="GHEA Grapalat" w:cs="Sylfaen"/>
          <w:color w:val="000000" w:themeColor="text1"/>
          <w:kern w:val="0"/>
          <w:sz w:val="24"/>
          <w:szCs w:val="24"/>
          <w:lang w:val="hy-AM" w:eastAsia="ru-RU"/>
          <w14:ligatures w14:val="none"/>
        </w:rPr>
        <w:t>՝</w:t>
      </w:r>
      <w:r w:rsidRPr="00E9580A">
        <w:rPr>
          <w:rFonts w:ascii="GHEA Grapalat" w:eastAsia="Times New Roman" w:hAnsi="GHEA Grapalat" w:cs="Sylfaen"/>
          <w:i/>
          <w:color w:val="000000" w:themeColor="text1"/>
          <w:kern w:val="0"/>
          <w:sz w:val="24"/>
          <w:szCs w:val="24"/>
          <w:lang w:val="hy-AM" w:eastAsia="ru-RU"/>
          <w14:ligatures w14:val="none"/>
        </w:rPr>
        <w:t xml:space="preserve">             </w:t>
      </w:r>
      <w:r w:rsidRPr="00E9580A">
        <w:rPr>
          <w:rFonts w:ascii="GHEA Grapalat" w:eastAsia="Times New Roman" w:hAnsi="GHEA Grapalat" w:cs="Sylfaen"/>
          <w:color w:val="000000" w:themeColor="text1"/>
          <w:kern w:val="0"/>
          <w:sz w:val="24"/>
          <w:szCs w:val="24"/>
          <w:lang w:val="hy-AM" w:eastAsia="ru-RU"/>
          <w14:ligatures w14:val="none"/>
        </w:rPr>
        <w:t>ԶԱՎԵՆ ՄԱՆՈՒԿՅԱՆ</w:t>
      </w:r>
    </w:p>
    <w:sectPr w:rsidR="00D91049" w:rsidRPr="00E9580A" w:rsidSect="00E9580A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A3B42"/>
    <w:multiLevelType w:val="multilevel"/>
    <w:tmpl w:val="2672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17B79"/>
    <w:multiLevelType w:val="multilevel"/>
    <w:tmpl w:val="45F8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B6771"/>
    <w:multiLevelType w:val="multilevel"/>
    <w:tmpl w:val="6B9C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CA22B2"/>
    <w:multiLevelType w:val="multilevel"/>
    <w:tmpl w:val="82962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AE34B7A"/>
    <w:multiLevelType w:val="multilevel"/>
    <w:tmpl w:val="89F0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8781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464207">
    <w:abstractNumId w:val="1"/>
  </w:num>
  <w:num w:numId="3" w16cid:durableId="619337187">
    <w:abstractNumId w:val="4"/>
  </w:num>
  <w:num w:numId="4" w16cid:durableId="1882664057">
    <w:abstractNumId w:val="0"/>
  </w:num>
  <w:num w:numId="5" w16cid:durableId="489371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3B"/>
    <w:rsid w:val="000474FF"/>
    <w:rsid w:val="0010130A"/>
    <w:rsid w:val="00194680"/>
    <w:rsid w:val="001F317B"/>
    <w:rsid w:val="002C3F9F"/>
    <w:rsid w:val="002F49DE"/>
    <w:rsid w:val="00526203"/>
    <w:rsid w:val="0056266C"/>
    <w:rsid w:val="00590269"/>
    <w:rsid w:val="00591A3B"/>
    <w:rsid w:val="006A694D"/>
    <w:rsid w:val="006C0B77"/>
    <w:rsid w:val="007A6949"/>
    <w:rsid w:val="008242FF"/>
    <w:rsid w:val="00870751"/>
    <w:rsid w:val="008968BA"/>
    <w:rsid w:val="008E760B"/>
    <w:rsid w:val="00922C48"/>
    <w:rsid w:val="009A089A"/>
    <w:rsid w:val="009C6DCF"/>
    <w:rsid w:val="00A46B36"/>
    <w:rsid w:val="00A850F3"/>
    <w:rsid w:val="00B915B7"/>
    <w:rsid w:val="00BB66B6"/>
    <w:rsid w:val="00D91049"/>
    <w:rsid w:val="00E9580A"/>
    <w:rsid w:val="00EA59DF"/>
    <w:rsid w:val="00EE4070"/>
    <w:rsid w:val="00F12C76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05B9"/>
  <w15:chartTrackingRefBased/>
  <w15:docId w15:val="{A53310FD-6CC6-4B27-B2EE-567163A3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089A"/>
    <w:pPr>
      <w:widowControl w:val="0"/>
      <w:autoSpaceDE w:val="0"/>
      <w:autoSpaceDN w:val="0"/>
      <w:adjustRightInd w:val="0"/>
      <w:spacing w:after="120"/>
    </w:pPr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rsid w:val="009A089A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2024-11-29T06:56:00Z</cp:lastPrinted>
  <dcterms:created xsi:type="dcterms:W3CDTF">2024-12-13T11:07:00Z</dcterms:created>
  <dcterms:modified xsi:type="dcterms:W3CDTF">2024-12-19T06:04:00Z</dcterms:modified>
</cp:coreProperties>
</file>