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6B" w:rsidRDefault="00EA7C6B" w:rsidP="004D5994">
      <w:pPr>
        <w:pStyle w:val="2"/>
        <w:numPr>
          <w:ilvl w:val="0"/>
          <w:numId w:val="0"/>
        </w:numPr>
        <w:tabs>
          <w:tab w:val="left" w:pos="360"/>
        </w:tabs>
        <w:jc w:val="left"/>
        <w:rPr>
          <w:rFonts w:ascii="GHEA Grapalat" w:hAnsi="GHEA Grapalat" w:cs="Sylfaen"/>
          <w:b/>
          <w:color w:val="0D0D0D"/>
          <w:sz w:val="28"/>
          <w:lang w:val="en-US"/>
        </w:rPr>
      </w:pPr>
      <w:bookmarkStart w:id="0" w:name="_Toc444769774"/>
    </w:p>
    <w:p w:rsidR="000372F0" w:rsidRDefault="00EE2E6E" w:rsidP="00EA7C6B">
      <w:pPr>
        <w:pStyle w:val="2"/>
        <w:numPr>
          <w:ilvl w:val="0"/>
          <w:numId w:val="0"/>
        </w:numPr>
        <w:tabs>
          <w:tab w:val="left" w:pos="360"/>
        </w:tabs>
        <w:ind w:left="142"/>
        <w:rPr>
          <w:rFonts w:ascii="GHEA Grapalat" w:hAnsi="GHEA Grapalat" w:cs="Sylfaen"/>
          <w:b/>
          <w:color w:val="0D0D0D"/>
          <w:sz w:val="28"/>
          <w:lang w:val="en-US"/>
        </w:rPr>
      </w:pPr>
      <w:r w:rsidRPr="00E66712">
        <w:rPr>
          <w:rFonts w:ascii="GHEA Grapalat" w:hAnsi="GHEA Grapalat" w:cs="Sylfaen"/>
          <w:b/>
          <w:color w:val="0D0D0D"/>
          <w:sz w:val="28"/>
          <w:lang w:val="hy-AM"/>
        </w:rPr>
        <w:t xml:space="preserve">ՀԱՅԱՍՏԱՆԻ ՀԱՆՐԱՊԵՏՈՒԹՅԱՆ ՇԻՐԱԿԻ ՄԱՐԶԻ ԱԽՈՒՐՅԱՆ ՀԱՄԱՅՆՔԻ ՂԵԿԱՎԱՐԻ </w:t>
      </w:r>
    </w:p>
    <w:p w:rsidR="00EE2E6E" w:rsidRPr="00E66712" w:rsidRDefault="00EE2E6E" w:rsidP="00EA7C6B">
      <w:pPr>
        <w:pStyle w:val="2"/>
        <w:numPr>
          <w:ilvl w:val="0"/>
          <w:numId w:val="0"/>
        </w:numPr>
        <w:tabs>
          <w:tab w:val="left" w:pos="360"/>
        </w:tabs>
        <w:ind w:left="142"/>
        <w:rPr>
          <w:rFonts w:ascii="GHEA Grapalat" w:hAnsi="GHEA Grapalat" w:cs="Sylfaen"/>
          <w:b/>
          <w:color w:val="0D0D0D"/>
          <w:sz w:val="28"/>
          <w:lang w:val="hy-AM"/>
        </w:rPr>
      </w:pPr>
      <w:r w:rsidRPr="00E66712">
        <w:rPr>
          <w:rFonts w:ascii="GHEA Grapalat" w:hAnsi="GHEA Grapalat" w:cs="Sylfaen"/>
          <w:b/>
          <w:color w:val="0D0D0D"/>
          <w:sz w:val="28"/>
          <w:lang w:val="hy-AM"/>
        </w:rPr>
        <w:t>202</w:t>
      </w:r>
      <w:r w:rsidR="00DE13C2">
        <w:rPr>
          <w:rFonts w:ascii="GHEA Grapalat" w:hAnsi="GHEA Grapalat" w:cs="Sylfaen"/>
          <w:b/>
          <w:color w:val="0D0D0D"/>
          <w:sz w:val="28"/>
          <w:lang w:val="en-US"/>
        </w:rPr>
        <w:t>4</w:t>
      </w:r>
      <w:r w:rsidRPr="00E66712">
        <w:rPr>
          <w:rFonts w:ascii="GHEA Grapalat" w:hAnsi="GHEA Grapalat" w:cs="Sylfaen"/>
          <w:b/>
          <w:color w:val="0D0D0D"/>
          <w:sz w:val="28"/>
          <w:lang w:val="hy-AM"/>
        </w:rPr>
        <w:t xml:space="preserve"> ԹՎԱԿԱՆԻ </w:t>
      </w:r>
      <w:r w:rsidR="000372F0">
        <w:rPr>
          <w:rFonts w:ascii="GHEA Grapalat" w:hAnsi="GHEA Grapalat" w:cs="Sylfaen"/>
          <w:b/>
          <w:color w:val="0D0D0D"/>
          <w:sz w:val="28"/>
          <w:lang w:val="en-US"/>
        </w:rPr>
        <w:t xml:space="preserve">ԲՅՈՒՋԵՏԱՅԻՆ </w:t>
      </w:r>
      <w:r w:rsidR="000372F0" w:rsidRPr="00E66712">
        <w:rPr>
          <w:rFonts w:ascii="GHEA Grapalat" w:hAnsi="GHEA Grapalat" w:cs="Sylfaen"/>
          <w:b/>
          <w:color w:val="0D0D0D"/>
          <w:sz w:val="28"/>
          <w:lang w:val="hy-AM"/>
        </w:rPr>
        <w:t xml:space="preserve">ՈՒՂԵՐՁԸ </w:t>
      </w:r>
      <w:bookmarkEnd w:id="0"/>
    </w:p>
    <w:p w:rsidR="00EE2E6E" w:rsidRPr="00E66712" w:rsidRDefault="00EE2E6E" w:rsidP="00EE2E6E">
      <w:pPr>
        <w:rPr>
          <w:rFonts w:ascii="GHEA Grapalat" w:hAnsi="GHEA Grapalat"/>
          <w:color w:val="0D0D0D"/>
          <w:lang w:val="hy-AM"/>
        </w:rPr>
      </w:pPr>
    </w:p>
    <w:p w:rsidR="00EE2E6E" w:rsidRPr="00EA7C6B" w:rsidRDefault="00EE2E6E" w:rsidP="00EE2E6E">
      <w:pPr>
        <w:ind w:firstLine="426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Հայաստանի Հանրապետության Շիրակի մարզի Ախուրյան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202</w:t>
      </w:r>
      <w:r w:rsidR="00DE13C2" w:rsidRPr="00DE13C2">
        <w:rPr>
          <w:rFonts w:ascii="GHEA Grapalat" w:hAnsi="GHEA Grapalat"/>
          <w:color w:val="0D0D0D"/>
          <w:sz w:val="24"/>
          <w:szCs w:val="24"/>
          <w:lang w:val="hy-AM"/>
        </w:rPr>
        <w:t>4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թ</w:t>
      </w:r>
      <w:r w:rsidRPr="00EA7C6B">
        <w:rPr>
          <w:rFonts w:ascii="GHEA Grapalat" w:eastAsia="MS Mincho" w:hAnsi="GHEA Grapalat" w:cs="MS Mincho"/>
          <w:color w:val="0D0D0D"/>
          <w:sz w:val="24"/>
          <w:szCs w:val="24"/>
          <w:lang w:val="hy-AM"/>
        </w:rPr>
        <w:t>վականի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բյուջեն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մշակվել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է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`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հիմք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ընդունելով Ախուրյան համայնքի 2022-2026 թվականների հնգամյա զարգացման </w:t>
      </w:r>
      <w:r w:rsidR="001B5959" w:rsidRPr="001B5959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և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202</w:t>
      </w:r>
      <w:r w:rsidR="00DE13C2" w:rsidRPr="00DE13C2">
        <w:rPr>
          <w:rFonts w:ascii="GHEA Grapalat" w:hAnsi="GHEA Grapalat" w:cs="Sylfaen"/>
          <w:color w:val="0D0D0D"/>
          <w:sz w:val="24"/>
          <w:szCs w:val="24"/>
          <w:lang w:val="hy-AM"/>
        </w:rPr>
        <w:t>4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-202</w:t>
      </w:r>
      <w:r w:rsidR="00DE13C2" w:rsidRPr="00DE13C2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6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թվականների միջնաժամկետ ծախսերի ծրագ</w:t>
      </w:r>
      <w:r w:rsidR="001B5959" w:rsidRPr="001B5959">
        <w:rPr>
          <w:rFonts w:ascii="GHEA Grapalat" w:hAnsi="GHEA Grapalat" w:cs="Sylfaen"/>
          <w:color w:val="0D0D0D"/>
          <w:sz w:val="24"/>
          <w:szCs w:val="24"/>
          <w:lang w:val="hy-AM"/>
        </w:rPr>
        <w:t>րերը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>:</w:t>
      </w:r>
    </w:p>
    <w:p w:rsidR="00EE2E6E" w:rsidRPr="00EA7C6B" w:rsidRDefault="00EE2E6E" w:rsidP="00EE2E6E">
      <w:pPr>
        <w:ind w:firstLine="426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Հայաստանի Հանրապետության Շիրակի մարզի Ախուրյան համայնքի գործունեությունը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մեծապես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կախված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է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բյուջետային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գործընթացի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ճիշտ կազմակերպումից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բյուջեի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եկամուտների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հավաքագրումից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և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միջոցների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խնայողական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օգտագործումից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>:</w:t>
      </w:r>
    </w:p>
    <w:p w:rsidR="00EE2E6E" w:rsidRPr="00EA7C6B" w:rsidRDefault="00EE2E6E" w:rsidP="00EE2E6E">
      <w:pPr>
        <w:shd w:val="clear" w:color="auto" w:fill="FFFFFF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Հայաստանի Հանրապետության Շիրակի մարզի Ախուրյան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 xml:space="preserve"> համայնքի </w:t>
      </w:r>
      <w:r w:rsidR="00815520" w:rsidRPr="00F972BE">
        <w:rPr>
          <w:rFonts w:ascii="GHEA Grapalat" w:hAnsi="GHEA Grapalat" w:cs="Sylfaen"/>
          <w:noProof/>
          <w:sz w:val="24"/>
          <w:szCs w:val="24"/>
          <w:lang w:val="hy-AM"/>
        </w:rPr>
        <w:t>2024</w:t>
      </w:r>
      <w:r w:rsidR="000C2C51" w:rsidRPr="00F972B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815520" w:rsidRPr="00F972BE">
        <w:rPr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="00815520" w:rsidRPr="00815520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զարգացման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հիմնական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ուղղություններում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առաջնահերթ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գերակա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1"/>
          <w:sz w:val="24"/>
          <w:szCs w:val="24"/>
          <w:lang w:val="hy-AM"/>
        </w:rPr>
        <w:t>համարվելու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դեռևս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չկատարված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շարունակական և նոր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ծրագրերը</w:t>
      </w:r>
      <w:r w:rsidR="00DD0482" w:rsidRPr="00DD0482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: </w:t>
      </w:r>
      <w:r w:rsidR="00DD0482" w:rsidRPr="00DD0482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Դրանք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միտված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են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լինելու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B6BDB" w:rsidRPr="00F972BE">
        <w:rPr>
          <w:rFonts w:ascii="GHEA Grapalat" w:hAnsi="GHEA Grapalat"/>
          <w:noProof/>
          <w:sz w:val="24"/>
          <w:szCs w:val="24"/>
          <w:lang w:val="hy-AM"/>
        </w:rPr>
        <w:t xml:space="preserve">վարչական </w:t>
      </w:r>
      <w:r w:rsidR="00CB6BDB" w:rsidRPr="00F972BE">
        <w:rPr>
          <w:rFonts w:ascii="GHEA Grapalat" w:hAnsi="GHEA Grapalat" w:cs="Sylfaen"/>
          <w:noProof/>
          <w:sz w:val="24"/>
          <w:szCs w:val="24"/>
          <w:lang w:val="hy-AM"/>
        </w:rPr>
        <w:t>տարածքների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համաչափ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կայուն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զարգացմանը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բարեկարգ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հարմարավետ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և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մատչելի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միջավայրի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ձևավորման</w:t>
      </w:r>
      <w:r w:rsidR="00DD0482" w:rsidRPr="00DD0482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ը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3"/>
          <w:sz w:val="24"/>
          <w:szCs w:val="24"/>
          <w:lang w:val="hy-AM"/>
        </w:rPr>
        <w:t>և</w:t>
      </w:r>
      <w:r w:rsidRPr="00EA7C6B">
        <w:rPr>
          <w:rFonts w:ascii="GHEA Grapalat" w:hAnsi="GHEA Grapalat"/>
          <w:noProof/>
          <w:spacing w:val="-3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բնակչության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կենսական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շահերի</w:t>
      </w:r>
      <w:r w:rsidRPr="00EA7C6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ապահովմանը։</w:t>
      </w:r>
    </w:p>
    <w:p w:rsidR="000E6FA8" w:rsidRPr="000E6FA8" w:rsidRDefault="000E6FA8" w:rsidP="000E6FA8">
      <w:pPr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0E6FA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       Ախուրյան համայնքի 2024 թվականի բյուջետային</w:t>
      </w:r>
      <w:r w:rsidRPr="000E6FA8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0E6FA8">
        <w:rPr>
          <w:rFonts w:ascii="GHEA Grapalat" w:hAnsi="GHEA Grapalat" w:cs="Sylfaen"/>
          <w:color w:val="0D0D0D"/>
          <w:sz w:val="24"/>
          <w:szCs w:val="24"/>
          <w:lang w:val="hy-AM"/>
        </w:rPr>
        <w:t>տարվա</w:t>
      </w:r>
      <w:r w:rsidRPr="000E6FA8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0E6FA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հիմնական զարգացման </w:t>
      </w:r>
      <w:r w:rsidRPr="000E6FA8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0E6FA8">
        <w:rPr>
          <w:rFonts w:ascii="GHEA Grapalat" w:hAnsi="GHEA Grapalat" w:cs="Sylfaen"/>
          <w:color w:val="0D0D0D"/>
          <w:sz w:val="24"/>
          <w:szCs w:val="24"/>
          <w:lang w:val="hy-AM"/>
        </w:rPr>
        <w:t>ուղղություններն</w:t>
      </w:r>
      <w:r w:rsidRPr="000E6FA8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0E6FA8">
        <w:rPr>
          <w:rFonts w:ascii="GHEA Grapalat" w:hAnsi="GHEA Grapalat" w:cs="Sylfaen"/>
          <w:color w:val="0D0D0D"/>
          <w:sz w:val="24"/>
          <w:szCs w:val="24"/>
          <w:lang w:val="hy-AM"/>
        </w:rPr>
        <w:t>են՝</w:t>
      </w:r>
    </w:p>
    <w:p w:rsidR="00EE2E6E" w:rsidRPr="00815520" w:rsidRDefault="00EE2E6E" w:rsidP="008A0445">
      <w:pPr>
        <w:numPr>
          <w:ilvl w:val="0"/>
          <w:numId w:val="3"/>
        </w:numPr>
        <w:autoSpaceDN w:val="0"/>
        <w:spacing w:after="0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Բարելավել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ֆինանսական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վիճակը՝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ճշտելով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անշարժ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գույքի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և փոխադրամիջոցների հարկերի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բազաները 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և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բարձրացնել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սեփական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եկամուտների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հավաքագրման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մակարդակը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>:</w:t>
      </w:r>
    </w:p>
    <w:p w:rsidR="00815520" w:rsidRPr="00F972BE" w:rsidRDefault="00815520" w:rsidP="008A0445">
      <w:pPr>
        <w:numPr>
          <w:ilvl w:val="0"/>
          <w:numId w:val="3"/>
        </w:numPr>
        <w:autoSpaceDN w:val="0"/>
        <w:spacing w:after="0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>Հանրային լսումների</w:t>
      </w:r>
      <w:r w:rsidR="00404A79" w:rsidRPr="00F972BE">
        <w:rPr>
          <w:rFonts w:ascii="GHEA Grapalat" w:hAnsi="GHEA Grapalat"/>
          <w:color w:val="0D0D0D"/>
          <w:sz w:val="24"/>
          <w:szCs w:val="24"/>
          <w:lang w:val="hy-AM"/>
        </w:rPr>
        <w:t>,</w:t>
      </w:r>
      <w:r w:rsidR="00F972BE"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404A79" w:rsidRPr="00F972BE">
        <w:rPr>
          <w:rFonts w:ascii="GHEA Grapalat" w:hAnsi="GHEA Grapalat"/>
          <w:color w:val="0D0D0D"/>
          <w:sz w:val="24"/>
          <w:szCs w:val="24"/>
          <w:lang w:val="hy-AM"/>
        </w:rPr>
        <w:t>հարցումների և քննարկումների</w:t>
      </w: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միջոցով ապահովել համայնքի </w:t>
      </w:r>
      <w:r w:rsidR="00404A79" w:rsidRPr="00F972BE">
        <w:rPr>
          <w:rFonts w:ascii="GHEA Grapalat" w:hAnsi="GHEA Grapalat"/>
          <w:color w:val="0D0D0D"/>
          <w:sz w:val="24"/>
          <w:szCs w:val="24"/>
          <w:lang w:val="hy-AM"/>
        </w:rPr>
        <w:t>ազգաբնակչությանը հուզող հանրային նշանակություն ունեցող հարցերի գծով որոշումների կայացմանը,</w:t>
      </w:r>
      <w:r w:rsidR="00684732"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533821" w:rsidRPr="00F972BE">
        <w:rPr>
          <w:rFonts w:ascii="GHEA Grapalat" w:hAnsi="GHEA Grapalat"/>
          <w:color w:val="0D0D0D"/>
          <w:sz w:val="24"/>
          <w:szCs w:val="24"/>
          <w:lang w:val="hy-AM"/>
        </w:rPr>
        <w:t>ապահովելով ազգաբնակչության կողմից մասնակցային կառավարման մշակույթի ձևավորմանը:</w:t>
      </w:r>
    </w:p>
    <w:p w:rsidR="00EE2E6E" w:rsidRPr="00F972BE" w:rsidRDefault="00321367" w:rsidP="008A0445">
      <w:pPr>
        <w:numPr>
          <w:ilvl w:val="0"/>
          <w:numId w:val="3"/>
        </w:numPr>
        <w:autoSpaceDN w:val="0"/>
        <w:spacing w:after="0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321367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Բարձրացնել բնակչությանը մատուցվող 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համայնքայի</w:t>
      </w:r>
      <w:r w:rsidRPr="00321367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ծառայությունների մակարդակը  և որակը</w:t>
      </w:r>
      <w:r w:rsidR="00EE2E6E" w:rsidRPr="00F972BE">
        <w:rPr>
          <w:rFonts w:ascii="GHEA Grapalat" w:hAnsi="GHEA Grapalat"/>
          <w:color w:val="0D0D0D"/>
          <w:sz w:val="24"/>
          <w:szCs w:val="24"/>
          <w:lang w:val="hy-AM"/>
        </w:rPr>
        <w:t>:</w:t>
      </w:r>
    </w:p>
    <w:p w:rsidR="00FA6EFE" w:rsidRPr="00F972BE" w:rsidRDefault="00EE2E6E" w:rsidP="008A0445">
      <w:pPr>
        <w:numPr>
          <w:ilvl w:val="0"/>
          <w:numId w:val="3"/>
        </w:numPr>
        <w:autoSpaceDN w:val="0"/>
        <w:spacing w:after="0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Իրականացնել</w:t>
      </w: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կրթության</w:t>
      </w: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մշակույթի</w:t>
      </w: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և</w:t>
      </w: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սպորտի</w:t>
      </w: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բնագավառների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համայնքային</w:t>
      </w:r>
      <w:r w:rsidR="00E04911" w:rsidRPr="00E04911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ենթակառուցվածքների</w:t>
      </w: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պահպանման</w:t>
      </w: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>,</w:t>
      </w:r>
      <w:r w:rsidR="00F972BE"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FA6EFE" w:rsidRPr="00F972BE">
        <w:rPr>
          <w:rFonts w:ascii="GHEA Grapalat" w:hAnsi="GHEA Grapalat"/>
          <w:color w:val="0D0D0D"/>
          <w:sz w:val="24"/>
          <w:szCs w:val="24"/>
          <w:lang w:val="hy-AM"/>
        </w:rPr>
        <w:t>ազգաբնակչութ-</w:t>
      </w:r>
    </w:p>
    <w:p w:rsidR="00EE2E6E" w:rsidRPr="00EA7C6B" w:rsidRDefault="00FA6EFE" w:rsidP="00FA6EFE">
      <w:pPr>
        <w:autoSpaceDN w:val="0"/>
        <w:spacing w:after="0"/>
        <w:ind w:left="1146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յանը մատուցվող ծառայությունների որակի բաձրացմանը, </w:t>
      </w:r>
      <w:r w:rsidR="00BD2E46"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նախակրթական </w:t>
      </w:r>
      <w:r w:rsidRPr="00F972BE">
        <w:rPr>
          <w:rFonts w:ascii="GHEA Grapalat" w:hAnsi="GHEA Grapalat"/>
          <w:color w:val="0D0D0D"/>
          <w:sz w:val="24"/>
          <w:szCs w:val="24"/>
          <w:lang w:val="hy-AM"/>
        </w:rPr>
        <w:t>նոր</w:t>
      </w:r>
      <w:r w:rsidR="00EE2E6E"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95538B"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օբյեկտների 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շահագործ</w:t>
      </w:r>
      <w:r w:rsidR="0095538B"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>ում</w:t>
      </w:r>
      <w:r w:rsidRPr="00F972BE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</w:t>
      </w:r>
      <w:r w:rsidR="00EE2E6E" w:rsidRPr="00F972BE">
        <w:rPr>
          <w:rFonts w:ascii="GHEA Grapalat" w:hAnsi="GHEA Grapalat"/>
          <w:color w:val="0D0D0D"/>
          <w:sz w:val="24"/>
          <w:szCs w:val="24"/>
          <w:lang w:val="hy-AM"/>
        </w:rPr>
        <w:t>,</w:t>
      </w:r>
      <w:r w:rsidR="0095538B"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գործող </w:t>
      </w:r>
      <w:r w:rsidR="00BD2E46" w:rsidRPr="00F972BE">
        <w:rPr>
          <w:rFonts w:ascii="GHEA Grapalat" w:hAnsi="GHEA Grapalat"/>
          <w:color w:val="0D0D0D"/>
          <w:sz w:val="24"/>
          <w:szCs w:val="24"/>
          <w:lang w:val="hy-AM"/>
        </w:rPr>
        <w:t xml:space="preserve">նախակր-թական և մշակույթային </w:t>
      </w:r>
      <w:r w:rsidR="0095538B" w:rsidRPr="00F972BE">
        <w:rPr>
          <w:rFonts w:ascii="GHEA Grapalat" w:hAnsi="GHEA Grapalat"/>
          <w:color w:val="0D0D0D"/>
          <w:sz w:val="24"/>
          <w:szCs w:val="24"/>
          <w:lang w:val="hy-AM"/>
        </w:rPr>
        <w:t>օբյեկտների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EE2E6E"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նորոգման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="00EE2E6E"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ջեռուցման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EE2E6E"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lastRenderedPageBreak/>
        <w:t>համակարգերի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EE2E6E"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վերականգնման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="00EE2E6E"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գույքային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EE2E6E"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վերազինման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8A0445" w:rsidRPr="008A0445">
        <w:rPr>
          <w:rFonts w:ascii="GHEA Grapalat" w:hAnsi="GHEA Grapalat" w:cs="Sylfaen"/>
          <w:color w:val="0D0D0D"/>
          <w:sz w:val="24"/>
          <w:szCs w:val="24"/>
          <w:lang w:val="hy-AM"/>
        </w:rPr>
        <w:t>և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EE2E6E"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այլ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EE2E6E"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աշխատանքներ</w:t>
      </w:r>
      <w:r w:rsidR="00EE2E6E" w:rsidRPr="00EA7C6B">
        <w:rPr>
          <w:rFonts w:ascii="GHEA Grapalat" w:hAnsi="GHEA Grapalat"/>
          <w:color w:val="0D0D0D"/>
          <w:sz w:val="24"/>
          <w:szCs w:val="24"/>
          <w:lang w:val="hy-AM"/>
        </w:rPr>
        <w:t>:</w:t>
      </w:r>
    </w:p>
    <w:p w:rsidR="00EE2E6E" w:rsidRPr="00EA7C6B" w:rsidRDefault="00EE2E6E" w:rsidP="008A0445">
      <w:pPr>
        <w:numPr>
          <w:ilvl w:val="0"/>
          <w:numId w:val="3"/>
        </w:numPr>
        <w:autoSpaceDN w:val="0"/>
        <w:spacing w:after="0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Կապիտալ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ներդրումներ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կատարել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բնակարանային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>-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կոմունալ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տնտեսության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բարե</w:t>
      </w:r>
      <w:r w:rsidR="00321367" w:rsidRPr="00321367">
        <w:rPr>
          <w:rFonts w:ascii="GHEA Grapalat" w:hAnsi="GHEA Grapalat" w:cs="Sylfaen"/>
          <w:color w:val="0D0D0D"/>
          <w:sz w:val="24"/>
          <w:szCs w:val="24"/>
          <w:lang w:val="hy-AM"/>
        </w:rPr>
        <w:t>լավման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բնագավառում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>:</w:t>
      </w:r>
    </w:p>
    <w:p w:rsidR="00EE2E6E" w:rsidRPr="00EA7C6B" w:rsidRDefault="00EE2E6E" w:rsidP="008A0445">
      <w:pPr>
        <w:numPr>
          <w:ilvl w:val="0"/>
          <w:numId w:val="3"/>
        </w:numPr>
        <w:autoSpaceDN w:val="0"/>
        <w:spacing w:after="0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Աշխուժացնել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մշակութային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հասարակական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կյանքը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>:</w:t>
      </w:r>
    </w:p>
    <w:p w:rsidR="00EE2E6E" w:rsidRPr="002C5B8A" w:rsidRDefault="00EE2E6E" w:rsidP="008A0445">
      <w:pPr>
        <w:numPr>
          <w:ilvl w:val="0"/>
          <w:numId w:val="3"/>
        </w:numPr>
        <w:autoSpaceDN w:val="0"/>
        <w:spacing w:after="0"/>
        <w:jc w:val="both"/>
        <w:rPr>
          <w:rFonts w:ascii="GHEA Grapalat" w:hAnsi="GHEA Grapalat"/>
          <w:sz w:val="24"/>
          <w:szCs w:val="24"/>
        </w:rPr>
      </w:pPr>
      <w:r w:rsidRPr="002C5B8A">
        <w:rPr>
          <w:rFonts w:ascii="GHEA Grapalat" w:hAnsi="GHEA Grapalat" w:cs="Sylfaen"/>
          <w:sz w:val="24"/>
          <w:szCs w:val="24"/>
        </w:rPr>
        <w:t>Իրականացնել</w:t>
      </w:r>
      <w:r w:rsidRPr="002C5B8A">
        <w:rPr>
          <w:rFonts w:ascii="GHEA Grapalat" w:hAnsi="GHEA Grapalat"/>
          <w:sz w:val="24"/>
          <w:szCs w:val="24"/>
        </w:rPr>
        <w:t xml:space="preserve"> </w:t>
      </w:r>
      <w:r w:rsidRPr="002C5B8A">
        <w:rPr>
          <w:rFonts w:ascii="GHEA Grapalat" w:hAnsi="GHEA Grapalat" w:cs="Sylfaen"/>
          <w:sz w:val="24"/>
          <w:szCs w:val="24"/>
        </w:rPr>
        <w:t>սոցիալական</w:t>
      </w:r>
      <w:r w:rsidRPr="002C5B8A">
        <w:rPr>
          <w:rFonts w:ascii="GHEA Grapalat" w:hAnsi="GHEA Grapalat"/>
          <w:sz w:val="24"/>
          <w:szCs w:val="24"/>
        </w:rPr>
        <w:t xml:space="preserve"> </w:t>
      </w:r>
      <w:r w:rsidRPr="002C5B8A">
        <w:rPr>
          <w:rFonts w:ascii="GHEA Grapalat" w:hAnsi="GHEA Grapalat" w:cs="Sylfaen"/>
          <w:sz w:val="24"/>
          <w:szCs w:val="24"/>
        </w:rPr>
        <w:t>տարաբնույթ</w:t>
      </w:r>
      <w:r w:rsidRPr="002C5B8A">
        <w:rPr>
          <w:rFonts w:ascii="GHEA Grapalat" w:hAnsi="GHEA Grapalat"/>
          <w:sz w:val="24"/>
          <w:szCs w:val="24"/>
        </w:rPr>
        <w:t xml:space="preserve"> </w:t>
      </w:r>
      <w:r w:rsidRPr="002C5B8A">
        <w:rPr>
          <w:rFonts w:ascii="GHEA Grapalat" w:hAnsi="GHEA Grapalat" w:cs="Sylfaen"/>
          <w:sz w:val="24"/>
          <w:szCs w:val="24"/>
        </w:rPr>
        <w:t>ծրագրեր</w:t>
      </w:r>
      <w:r w:rsidRPr="002C5B8A">
        <w:rPr>
          <w:rFonts w:ascii="GHEA Grapalat" w:hAnsi="GHEA Grapalat"/>
          <w:sz w:val="24"/>
          <w:szCs w:val="24"/>
        </w:rPr>
        <w:t>:</w:t>
      </w:r>
    </w:p>
    <w:p w:rsidR="00951C24" w:rsidRPr="00F972BE" w:rsidRDefault="002C5B8A" w:rsidP="008A0445">
      <w:pPr>
        <w:numPr>
          <w:ilvl w:val="0"/>
          <w:numId w:val="3"/>
        </w:numPr>
        <w:autoSpaceDN w:val="0"/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 w:rsidRPr="00F972BE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72BE">
        <w:rPr>
          <w:rFonts w:ascii="GHEA Grapalat" w:hAnsi="GHEA Grapalat"/>
          <w:sz w:val="24"/>
          <w:szCs w:val="24"/>
          <w:lang w:val="en-US"/>
        </w:rPr>
        <w:t>բնակչների</w:t>
      </w:r>
      <w:proofErr w:type="spellEnd"/>
      <w:r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72BE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72BE">
        <w:rPr>
          <w:rFonts w:ascii="GHEA Grapalat" w:hAnsi="GHEA Grapalat"/>
          <w:sz w:val="24"/>
          <w:szCs w:val="24"/>
          <w:lang w:val="en-US"/>
        </w:rPr>
        <w:t>պաշտպանության</w:t>
      </w:r>
      <w:proofErr w:type="spellEnd"/>
      <w:r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72BE">
        <w:rPr>
          <w:rFonts w:ascii="GHEA Grapalat" w:hAnsi="GHEA Grapalat"/>
          <w:sz w:val="24"/>
          <w:szCs w:val="24"/>
          <w:lang w:val="en-US"/>
        </w:rPr>
        <w:t>ապահովման</w:t>
      </w:r>
      <w:proofErr w:type="spellEnd"/>
      <w:r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72BE">
        <w:rPr>
          <w:rFonts w:ascii="GHEA Grapalat" w:hAnsi="GHEA Grapalat"/>
          <w:sz w:val="24"/>
          <w:szCs w:val="24"/>
          <w:lang w:val="en-US"/>
        </w:rPr>
        <w:t>նպատակով</w:t>
      </w:r>
      <w:proofErr w:type="spellEnd"/>
      <w:r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72BE">
        <w:rPr>
          <w:rFonts w:ascii="GHEA Grapalat" w:hAnsi="GHEA Grapalat"/>
          <w:sz w:val="24"/>
          <w:szCs w:val="24"/>
          <w:lang w:val="en-US"/>
        </w:rPr>
        <w:t>հ</w:t>
      </w:r>
      <w:r w:rsidR="00951C24" w:rsidRPr="00F972BE">
        <w:rPr>
          <w:rFonts w:ascii="GHEA Grapalat" w:hAnsi="GHEA Grapalat"/>
          <w:sz w:val="24"/>
          <w:szCs w:val="24"/>
          <w:lang w:val="en-US"/>
        </w:rPr>
        <w:t>ամայնքի</w:t>
      </w:r>
      <w:proofErr w:type="spellEnd"/>
      <w:r w:rsidR="00951C24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1C24" w:rsidRPr="00F972BE">
        <w:rPr>
          <w:rFonts w:ascii="GHEA Grapalat" w:hAnsi="GHEA Grapalat"/>
          <w:sz w:val="24"/>
          <w:szCs w:val="24"/>
          <w:lang w:val="en-US"/>
        </w:rPr>
        <w:t>նախադպրո</w:t>
      </w:r>
      <w:r w:rsidR="00DC3742" w:rsidRPr="00F972BE">
        <w:rPr>
          <w:rFonts w:ascii="GHEA Grapalat" w:hAnsi="GHEA Grapalat"/>
          <w:sz w:val="24"/>
          <w:szCs w:val="24"/>
          <w:lang w:val="en-US"/>
        </w:rPr>
        <w:t>ցական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>,</w:t>
      </w:r>
      <w:r w:rsidR="0068473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ծառայություններից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օգտվող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1C24" w:rsidRPr="00F972BE">
        <w:rPr>
          <w:rFonts w:ascii="GHEA Grapalat" w:hAnsi="GHEA Grapalat"/>
          <w:sz w:val="24"/>
          <w:szCs w:val="24"/>
          <w:lang w:val="en-US"/>
        </w:rPr>
        <w:t>սոցիալապես</w:t>
      </w:r>
      <w:proofErr w:type="spellEnd"/>
      <w:r w:rsidR="00951C24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1C24" w:rsidRPr="00F972BE">
        <w:rPr>
          <w:rFonts w:ascii="GHEA Grapalat" w:hAnsi="GHEA Grapalat"/>
          <w:sz w:val="24"/>
          <w:szCs w:val="24"/>
          <w:lang w:val="en-US"/>
        </w:rPr>
        <w:t>անապահով</w:t>
      </w:r>
      <w:proofErr w:type="spellEnd"/>
      <w:r w:rsidR="00951C24" w:rsidRPr="00F972BE">
        <w:rPr>
          <w:rFonts w:ascii="GHEA Grapalat" w:hAnsi="GHEA Grapalat"/>
          <w:sz w:val="24"/>
          <w:szCs w:val="24"/>
        </w:rPr>
        <w:t>,</w:t>
      </w:r>
      <w:r w:rsidR="0068473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1C24" w:rsidRPr="00F972BE">
        <w:rPr>
          <w:rFonts w:ascii="GHEA Grapalat" w:hAnsi="GHEA Grapalat"/>
          <w:sz w:val="24"/>
          <w:szCs w:val="24"/>
          <w:lang w:val="en-US"/>
        </w:rPr>
        <w:t>բազմազավ</w:t>
      </w:r>
      <w:r w:rsidR="00F972BE" w:rsidRPr="00F972BE">
        <w:rPr>
          <w:rFonts w:ascii="GHEA Grapalat" w:hAnsi="GHEA Grapalat"/>
          <w:sz w:val="24"/>
          <w:szCs w:val="24"/>
          <w:lang w:val="en-US"/>
        </w:rPr>
        <w:t>ա</w:t>
      </w:r>
      <w:r w:rsidR="00951C24" w:rsidRPr="00F972BE">
        <w:rPr>
          <w:rFonts w:ascii="GHEA Grapalat" w:hAnsi="GHEA Grapalat"/>
          <w:sz w:val="24"/>
          <w:szCs w:val="24"/>
          <w:lang w:val="en-US"/>
        </w:rPr>
        <w:t>կ</w:t>
      </w:r>
      <w:proofErr w:type="spellEnd"/>
      <w:r w:rsidR="00951C24" w:rsidRPr="00F972BE">
        <w:rPr>
          <w:rFonts w:ascii="GHEA Grapalat" w:hAnsi="GHEA Grapalat"/>
          <w:sz w:val="24"/>
          <w:szCs w:val="24"/>
        </w:rPr>
        <w:t>,</w:t>
      </w:r>
      <w:r w:rsidR="0068473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1C24" w:rsidRPr="00F972BE">
        <w:rPr>
          <w:rFonts w:ascii="GHEA Grapalat" w:hAnsi="GHEA Grapalat"/>
          <w:sz w:val="24"/>
          <w:szCs w:val="24"/>
          <w:lang w:val="en-US"/>
        </w:rPr>
        <w:t>ծնողազուրկ</w:t>
      </w:r>
      <w:proofErr w:type="spellEnd"/>
      <w:r w:rsidR="00951C24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1C24" w:rsidRPr="00F972BE">
        <w:rPr>
          <w:rFonts w:ascii="GHEA Grapalat" w:hAnsi="GHEA Grapalat"/>
          <w:sz w:val="24"/>
          <w:szCs w:val="24"/>
          <w:lang w:val="en-US"/>
        </w:rPr>
        <w:t>ընտանիքներին</w:t>
      </w:r>
      <w:proofErr w:type="spellEnd"/>
      <w:r w:rsidR="00951C24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1C24" w:rsidRPr="00F972BE">
        <w:rPr>
          <w:rFonts w:ascii="GHEA Grapalat" w:hAnsi="GHEA Grapalat"/>
          <w:sz w:val="24"/>
          <w:szCs w:val="24"/>
          <w:lang w:val="en-US"/>
        </w:rPr>
        <w:t>մասնակի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>,</w:t>
      </w:r>
      <w:r w:rsidR="0068473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իսկ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առանձին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դեպքերում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ամբողջությամբ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ազատել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3742" w:rsidRPr="00F972BE">
        <w:rPr>
          <w:rFonts w:ascii="GHEA Grapalat" w:hAnsi="GHEA Grapalat"/>
          <w:sz w:val="24"/>
          <w:szCs w:val="24"/>
          <w:lang w:val="en-US"/>
        </w:rPr>
        <w:t>վճարներից</w:t>
      </w:r>
      <w:proofErr w:type="spellEnd"/>
      <w:r w:rsidR="00DC3742" w:rsidRPr="00F972BE">
        <w:rPr>
          <w:rFonts w:ascii="GHEA Grapalat" w:hAnsi="GHEA Grapalat"/>
          <w:sz w:val="24"/>
          <w:szCs w:val="24"/>
        </w:rPr>
        <w:t>:</w:t>
      </w:r>
    </w:p>
    <w:p w:rsidR="00EE2E6E" w:rsidRPr="00EA7C6B" w:rsidRDefault="00EE2E6E" w:rsidP="008A04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EA7C6B">
        <w:rPr>
          <w:rFonts w:ascii="GHEA Grapalat" w:hAnsi="GHEA Grapalat" w:cs="Sylfaen"/>
          <w:noProof/>
          <w:spacing w:val="-7"/>
          <w:sz w:val="24"/>
          <w:szCs w:val="24"/>
          <w:lang w:val="hy-AM"/>
        </w:rPr>
        <w:t>Իրականացնել  արդյունավետ</w:t>
      </w:r>
      <w:r w:rsidRPr="00EA7C6B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EA7C6B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z w:val="24"/>
          <w:szCs w:val="24"/>
          <w:lang w:val="hy-AM"/>
        </w:rPr>
        <w:t>թափանցիկ</w:t>
      </w:r>
      <w:r w:rsidRPr="00EA7C6B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7"/>
          <w:sz w:val="24"/>
          <w:szCs w:val="24"/>
          <w:lang w:val="hy-AM"/>
        </w:rPr>
        <w:t>կառավարում։</w:t>
      </w:r>
    </w:p>
    <w:p w:rsidR="00EE2E6E" w:rsidRPr="00EA7C6B" w:rsidRDefault="00EE2E6E" w:rsidP="008A0445">
      <w:pPr>
        <w:numPr>
          <w:ilvl w:val="0"/>
          <w:numId w:val="3"/>
        </w:numPr>
        <w:autoSpaceDN w:val="0"/>
        <w:spacing w:after="0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 w:cs="Sylfaen"/>
          <w:noProof/>
          <w:spacing w:val="-2"/>
          <w:sz w:val="24"/>
          <w:szCs w:val="24"/>
          <w:lang w:val="hy-AM"/>
        </w:rPr>
        <w:t>Խթանել</w:t>
      </w:r>
      <w:r w:rsidRPr="00EA7C6B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noProof/>
          <w:spacing w:val="-2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 </w:t>
      </w:r>
      <w:r w:rsidR="00321367" w:rsidRPr="00321367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մասնակցությունը </w:t>
      </w:r>
      <w:r w:rsidRPr="00EA7C6B">
        <w:rPr>
          <w:rFonts w:ascii="GHEA Grapalat" w:hAnsi="GHEA Grapalat"/>
          <w:noProof/>
          <w:spacing w:val="-2"/>
          <w:sz w:val="24"/>
          <w:szCs w:val="24"/>
          <w:lang w:val="hy-AM"/>
        </w:rPr>
        <w:t>սուբվենցիո</w:t>
      </w:r>
      <w:r w:rsidR="00321367" w:rsidRPr="00321367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ն </w:t>
      </w:r>
      <w:r w:rsidRPr="00EA7C6B">
        <w:rPr>
          <w:rFonts w:ascii="GHEA Grapalat" w:hAnsi="GHEA Grapalat"/>
          <w:noProof/>
          <w:spacing w:val="-2"/>
          <w:sz w:val="24"/>
          <w:szCs w:val="24"/>
          <w:lang w:val="hy-AM"/>
        </w:rPr>
        <w:t>ներդրումային ծրագրերի</w:t>
      </w:r>
      <w:r w:rsidR="00321367" w:rsidRPr="00321367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,  ձևավորել  կառավարման </w:t>
      </w:r>
      <w:r w:rsidRPr="00EA7C6B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  </w:t>
      </w:r>
      <w:r w:rsidR="00321367" w:rsidRPr="00321367">
        <w:rPr>
          <w:rFonts w:ascii="GHEA Grapalat" w:hAnsi="GHEA Grapalat"/>
          <w:noProof/>
          <w:spacing w:val="-2"/>
          <w:sz w:val="24"/>
          <w:szCs w:val="24"/>
          <w:lang w:val="hy-AM"/>
        </w:rPr>
        <w:t>նոր</w:t>
      </w:r>
      <w:r w:rsidRPr="00EA7C6B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  </w:t>
      </w:r>
      <w:r w:rsidRPr="00EA7C6B">
        <w:rPr>
          <w:rFonts w:ascii="GHEA Grapalat" w:hAnsi="GHEA Grapalat" w:cs="Sylfaen"/>
          <w:noProof/>
          <w:spacing w:val="-2"/>
          <w:sz w:val="24"/>
          <w:szCs w:val="24"/>
          <w:lang w:val="hy-AM"/>
        </w:rPr>
        <w:t>մշակույթ։</w:t>
      </w:r>
      <w:r w:rsidRPr="00EA7C6B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   </w:t>
      </w:r>
    </w:p>
    <w:p w:rsidR="00EE2E6E" w:rsidRPr="00EA7C6B" w:rsidRDefault="00EE2E6E" w:rsidP="008A0445">
      <w:pPr>
        <w:ind w:left="1146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 Ախուրյան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202</w:t>
      </w:r>
      <w:r w:rsidR="00DE13C2" w:rsidRPr="00DE13C2">
        <w:rPr>
          <w:rFonts w:ascii="GHEA Grapalat" w:hAnsi="GHEA Grapalat"/>
          <w:color w:val="0D0D0D"/>
          <w:sz w:val="24"/>
          <w:szCs w:val="24"/>
          <w:lang w:val="hy-AM"/>
        </w:rPr>
        <w:t xml:space="preserve">4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թ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վականի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զարգացման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հիմնական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ուղղությունները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321367" w:rsidRPr="00321367">
        <w:rPr>
          <w:rFonts w:ascii="GHEA Grapalat" w:hAnsi="GHEA Grapalat" w:cs="Sylfaen"/>
          <w:color w:val="0D0D0D"/>
          <w:sz w:val="24"/>
          <w:szCs w:val="24"/>
          <w:lang w:val="hy-AM"/>
        </w:rPr>
        <w:t>միտված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են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բնակչության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կենսական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շահերի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ապահովմանը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շրջակա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միջավայրի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պահպանմանը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հարմարավետ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ու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բարեկեցիկ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միջավայրի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ստեղծմանը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համայնքային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ենթակառուցվածքների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արդիականացմանն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ու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զարգացմանը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ին</w:t>
      </w:r>
      <w:r w:rsidR="00A92B1B" w:rsidRPr="00A92B1B">
        <w:rPr>
          <w:rFonts w:ascii="GHEA Grapalat" w:hAnsi="GHEA Grapalat" w:cs="Sylfaen"/>
          <w:color w:val="0D0D0D"/>
          <w:sz w:val="24"/>
          <w:szCs w:val="24"/>
          <w:lang w:val="hy-AM"/>
        </w:rPr>
        <w:t>չ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պես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նա</w:t>
      </w:r>
      <w:r w:rsidR="00A92B1B" w:rsidRPr="00A92B1B">
        <w:rPr>
          <w:rFonts w:ascii="GHEA Grapalat" w:hAnsi="GHEA Grapalat" w:cs="Sylfaen"/>
          <w:color w:val="0D0D0D"/>
          <w:sz w:val="24"/>
          <w:szCs w:val="24"/>
          <w:lang w:val="hy-AM"/>
        </w:rPr>
        <w:t>և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բնակավայրերի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գլխավոր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հատակագծին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համապատասխան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քաղաքաշինական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ծրագրերի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իրականացմանը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: </w:t>
      </w:r>
    </w:p>
    <w:p w:rsidR="00EE2E6E" w:rsidRPr="00EA7C6B" w:rsidRDefault="00EE2E6E" w:rsidP="008A0445">
      <w:pPr>
        <w:pStyle w:val="a3"/>
        <w:spacing w:line="360" w:lineRule="auto"/>
        <w:ind w:firstLine="426"/>
        <w:jc w:val="both"/>
        <w:rPr>
          <w:rFonts w:ascii="GHEA Grapalat" w:hAnsi="GHEA Grapalat"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Դիմում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եմ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բնակչությանը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ավագանու</w:t>
      </w:r>
      <w:r w:rsidR="00321367" w:rsidRPr="00321367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անդամներին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համայնքային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կազմակերպությունների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աշխատակիցներին՝ 202</w:t>
      </w:r>
      <w:r w:rsidR="00DE13C2" w:rsidRPr="00DE13C2">
        <w:rPr>
          <w:rFonts w:ascii="GHEA Grapalat" w:hAnsi="GHEA Grapalat" w:cs="Sylfaen"/>
          <w:color w:val="0D0D0D"/>
          <w:sz w:val="24"/>
          <w:szCs w:val="24"/>
          <w:lang w:val="hy-AM"/>
        </w:rPr>
        <w:t>4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թվականի բյուջեի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միջոցների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գոյացման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դրանց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նպատակային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օգտագործման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,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բյուջեի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կատարման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="00DE13C2" w:rsidRPr="00DE13C2">
        <w:rPr>
          <w:rFonts w:ascii="GHEA Grapalat" w:hAnsi="GHEA Grapalat" w:cs="Sylfaen"/>
          <w:color w:val="0D0D0D"/>
          <w:sz w:val="24"/>
          <w:szCs w:val="24"/>
          <w:lang w:val="hy-AM"/>
        </w:rPr>
        <w:t>և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վերահսկման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color w:val="0D0D0D"/>
          <w:sz w:val="24"/>
          <w:szCs w:val="24"/>
          <w:lang w:val="hy-AM"/>
        </w:rPr>
        <w:t>ուղղությամբ</w:t>
      </w:r>
      <w:r w:rsidR="00321367" w:rsidRPr="00321367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ցուցաբերել շահագրգիռ մոտեցում</w:t>
      </w: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>:</w:t>
      </w:r>
    </w:p>
    <w:p w:rsidR="00EE2E6E" w:rsidRPr="00EA7C6B" w:rsidRDefault="00EE2E6E" w:rsidP="008A0445">
      <w:pPr>
        <w:spacing w:line="360" w:lineRule="auto"/>
        <w:ind w:left="360"/>
        <w:rPr>
          <w:rFonts w:ascii="GHEA Grapalat" w:hAnsi="GHEA Grapalat"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/>
          <w:color w:val="0D0D0D"/>
          <w:sz w:val="24"/>
          <w:szCs w:val="24"/>
          <w:lang w:val="hy-AM"/>
        </w:rPr>
        <w:t xml:space="preserve"> </w:t>
      </w:r>
    </w:p>
    <w:p w:rsidR="00EE2E6E" w:rsidRPr="00EA7C6B" w:rsidRDefault="00EE2E6E" w:rsidP="00EE2E6E">
      <w:pPr>
        <w:ind w:left="360"/>
        <w:rPr>
          <w:rFonts w:ascii="GHEA Grapalat" w:hAnsi="GHEA Grapalat"/>
          <w:color w:val="0D0D0D"/>
          <w:sz w:val="24"/>
          <w:szCs w:val="24"/>
          <w:lang w:val="hy-AM"/>
        </w:rPr>
      </w:pPr>
    </w:p>
    <w:p w:rsidR="00EE2E6E" w:rsidRPr="00EA7C6B" w:rsidRDefault="00EE2E6E" w:rsidP="00EE2E6E">
      <w:pPr>
        <w:jc w:val="both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 w:rsidRPr="00EA7C6B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 xml:space="preserve">ՀԱՅԱՍՏԱՆԻ ՀԱՆՐԱՊԵՏՈՒԹՅԱՆ  ՇԻՐԱԿԻ  </w:t>
      </w:r>
    </w:p>
    <w:p w:rsidR="00B001EC" w:rsidRPr="00DE13C2" w:rsidRDefault="00EE2E6E" w:rsidP="00EE2E6E">
      <w:pPr>
        <w:rPr>
          <w:sz w:val="24"/>
          <w:szCs w:val="24"/>
          <w:lang w:val="hy-AM"/>
        </w:rPr>
      </w:pPr>
      <w:r w:rsidRPr="00EA7C6B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ՄԱՐԶԻ  ԱԽՈՒՐՅԱՆ ՀԱՄԱՅՆՔԻ  ՂԵԿԱՎԱՐ</w:t>
      </w:r>
      <w:r w:rsidRPr="00EA7C6B">
        <w:rPr>
          <w:rFonts w:ascii="GHEA Grapalat" w:hAnsi="GHEA Grapalat" w:cs="Sylfaen"/>
          <w:i/>
          <w:color w:val="0D0D0D"/>
          <w:sz w:val="24"/>
          <w:szCs w:val="24"/>
          <w:lang w:val="hy-AM"/>
        </w:rPr>
        <w:t>՝</w:t>
      </w:r>
      <w:r w:rsidR="00EA7C6B">
        <w:rPr>
          <w:rFonts w:ascii="GHEA Grapalat" w:hAnsi="GHEA Grapalat" w:cs="Sylfaen"/>
          <w:i/>
          <w:color w:val="0D0D0D"/>
          <w:sz w:val="24"/>
          <w:szCs w:val="24"/>
          <w:lang w:val="hy-AM"/>
        </w:rPr>
        <w:t xml:space="preserve">         </w:t>
      </w:r>
      <w:r w:rsidRPr="00EA7C6B">
        <w:rPr>
          <w:rFonts w:ascii="GHEA Grapalat" w:hAnsi="GHEA Grapalat" w:cs="Sylfaen"/>
          <w:i/>
          <w:color w:val="0D0D0D"/>
          <w:sz w:val="24"/>
          <w:szCs w:val="24"/>
          <w:lang w:val="hy-AM"/>
        </w:rPr>
        <w:t xml:space="preserve"> </w:t>
      </w:r>
      <w:r w:rsidR="00DE13C2" w:rsidRPr="00DE13C2">
        <w:rPr>
          <w:rFonts w:ascii="GHEA Grapalat" w:hAnsi="GHEA Grapalat" w:cs="Sylfaen"/>
          <w:i/>
          <w:color w:val="0D0D0D"/>
          <w:sz w:val="24"/>
          <w:szCs w:val="24"/>
          <w:lang w:val="hy-AM"/>
        </w:rPr>
        <w:t xml:space="preserve"> </w:t>
      </w:r>
      <w:r w:rsidRPr="00EA7C6B">
        <w:rPr>
          <w:rFonts w:ascii="GHEA Grapalat" w:hAnsi="GHEA Grapalat" w:cs="Sylfaen"/>
          <w:i/>
          <w:color w:val="0D0D0D"/>
          <w:sz w:val="24"/>
          <w:szCs w:val="24"/>
          <w:lang w:val="hy-AM"/>
        </w:rPr>
        <w:t xml:space="preserve"> </w:t>
      </w:r>
      <w:r w:rsidR="008A0445" w:rsidRPr="008A0445">
        <w:rPr>
          <w:rFonts w:ascii="GHEA Grapalat" w:hAnsi="GHEA Grapalat" w:cs="Sylfaen"/>
          <w:i/>
          <w:color w:val="0D0D0D"/>
          <w:sz w:val="24"/>
          <w:szCs w:val="24"/>
          <w:lang w:val="hy-AM"/>
        </w:rPr>
        <w:t xml:space="preserve"> </w:t>
      </w:r>
      <w:r w:rsidR="00DE13C2" w:rsidRPr="00DE13C2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ԶԱՎԵՆ ՄԱՆՈՒԿՅԱՆ</w:t>
      </w:r>
    </w:p>
    <w:sectPr w:rsidR="00B001EC" w:rsidRPr="00DE13C2" w:rsidSect="00A92B1B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672A"/>
    <w:multiLevelType w:val="hybridMultilevel"/>
    <w:tmpl w:val="C9CC2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8377C9D"/>
    <w:multiLevelType w:val="multilevel"/>
    <w:tmpl w:val="0366C95E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696"/>
        </w:tabs>
        <w:ind w:left="69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4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C475F05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E6E"/>
    <w:rsid w:val="00006D36"/>
    <w:rsid w:val="000133C4"/>
    <w:rsid w:val="000372F0"/>
    <w:rsid w:val="00037FF9"/>
    <w:rsid w:val="000C2C51"/>
    <w:rsid w:val="000E5CF5"/>
    <w:rsid w:val="000E6FA8"/>
    <w:rsid w:val="00122FB3"/>
    <w:rsid w:val="001B5959"/>
    <w:rsid w:val="001F66C9"/>
    <w:rsid w:val="00287A82"/>
    <w:rsid w:val="002C5B8A"/>
    <w:rsid w:val="002D2A02"/>
    <w:rsid w:val="00313BC2"/>
    <w:rsid w:val="00321367"/>
    <w:rsid w:val="00404A79"/>
    <w:rsid w:val="004D5994"/>
    <w:rsid w:val="00533821"/>
    <w:rsid w:val="00684732"/>
    <w:rsid w:val="00686753"/>
    <w:rsid w:val="00700E4C"/>
    <w:rsid w:val="007D4A89"/>
    <w:rsid w:val="00815520"/>
    <w:rsid w:val="008A0445"/>
    <w:rsid w:val="00951C24"/>
    <w:rsid w:val="0095538B"/>
    <w:rsid w:val="00A0160A"/>
    <w:rsid w:val="00A55F9E"/>
    <w:rsid w:val="00A92B1B"/>
    <w:rsid w:val="00B001EC"/>
    <w:rsid w:val="00B7500A"/>
    <w:rsid w:val="00BB0E63"/>
    <w:rsid w:val="00BD2E46"/>
    <w:rsid w:val="00CB6BDB"/>
    <w:rsid w:val="00DC3742"/>
    <w:rsid w:val="00DD0482"/>
    <w:rsid w:val="00DE13C2"/>
    <w:rsid w:val="00E04911"/>
    <w:rsid w:val="00E95414"/>
    <w:rsid w:val="00EA7C6B"/>
    <w:rsid w:val="00EE2E6E"/>
    <w:rsid w:val="00F829D0"/>
    <w:rsid w:val="00F972BE"/>
    <w:rsid w:val="00FA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4"/>
  </w:style>
  <w:style w:type="paragraph" w:styleId="1">
    <w:name w:val="heading 1"/>
    <w:basedOn w:val="a"/>
    <w:next w:val="a"/>
    <w:link w:val="10"/>
    <w:uiPriority w:val="9"/>
    <w:qFormat/>
    <w:rsid w:val="00EE2E6E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6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6E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6E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6E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6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6E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6E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6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E6E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E2E6E"/>
    <w:rPr>
      <w:rFonts w:ascii="Times LatArm" w:eastAsia="Times New Roman" w:hAnsi="Times LatArm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E2E6E"/>
    <w:rPr>
      <w:rFonts w:ascii="Times LatArm" w:eastAsia="Times New Roman" w:hAnsi="Times LatArm" w:cs="Times New Roman"/>
      <w:b/>
      <w:noProof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E2E6E"/>
    <w:rPr>
      <w:rFonts w:ascii="Times LatArm" w:eastAsia="Times New Roman" w:hAnsi="Times LatArm" w:cs="Times New Roman"/>
      <w:sz w:val="32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E2E6E"/>
    <w:rPr>
      <w:rFonts w:ascii="Times LatArm" w:eastAsia="Times New Roman" w:hAnsi="Times LatArm" w:cs="Times New Roman"/>
      <w:sz w:val="28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E2E6E"/>
    <w:rPr>
      <w:rFonts w:ascii="Times LatArm" w:eastAsia="Times New Roman" w:hAnsi="Times LatArm" w:cs="Times New Roman"/>
      <w:b/>
      <w:sz w:val="24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E2E6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E2E6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E2E6E"/>
    <w:rPr>
      <w:rFonts w:ascii="Arial" w:eastAsia="Times New Roman" w:hAnsi="Arial" w:cs="Arial"/>
      <w:lang w:eastAsia="en-US"/>
    </w:rPr>
  </w:style>
  <w:style w:type="paragraph" w:styleId="a3">
    <w:name w:val="Body Text Indent"/>
    <w:basedOn w:val="a"/>
    <w:link w:val="a4"/>
    <w:uiPriority w:val="99"/>
    <w:unhideWhenUsed/>
    <w:rsid w:val="00EE2E6E"/>
    <w:pPr>
      <w:spacing w:after="0" w:line="240" w:lineRule="auto"/>
      <w:ind w:firstLine="360"/>
    </w:pPr>
    <w:rPr>
      <w:rFonts w:ascii="Times LatArm" w:eastAsia="Times New Roman" w:hAnsi="Times LatArm" w:cs="Times New Roman"/>
      <w:sz w:val="28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2E6E"/>
    <w:rPr>
      <w:rFonts w:ascii="Times LatArm" w:eastAsia="Times New Roman" w:hAnsi="Times LatArm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E6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2023-12-06T05:43:00Z</cp:lastPrinted>
  <dcterms:created xsi:type="dcterms:W3CDTF">2022-12-13T10:25:00Z</dcterms:created>
  <dcterms:modified xsi:type="dcterms:W3CDTF">2023-12-07T07:51:00Z</dcterms:modified>
</cp:coreProperties>
</file>