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BFC29" w14:textId="0C7C9943" w:rsidR="005153B7" w:rsidRDefault="00346BE2" w:rsidP="005C6EA2">
      <w:pPr>
        <w:tabs>
          <w:tab w:val="left" w:pos="1134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օ</w:t>
      </w:r>
    </w:p>
    <w:p w14:paraId="4C4586B0" w14:textId="77777777" w:rsidR="00F13AC8" w:rsidRDefault="00F13AC8" w:rsidP="005C6EA2">
      <w:pPr>
        <w:tabs>
          <w:tab w:val="left" w:pos="1134"/>
        </w:tabs>
        <w:spacing w:after="0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224CE6F4" w14:textId="77777777" w:rsidR="005153B7" w:rsidRPr="00347D40" w:rsidRDefault="005153B7" w:rsidP="005C6EA2">
      <w:pPr>
        <w:tabs>
          <w:tab w:val="left" w:pos="1134"/>
        </w:tabs>
        <w:spacing w:after="0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14:paraId="10A7B7AF" w14:textId="77777777" w:rsidR="00491EA4" w:rsidRPr="00957734" w:rsidRDefault="00491EA4" w:rsidP="005C6EA2">
      <w:pPr>
        <w:tabs>
          <w:tab w:val="left" w:pos="1134"/>
        </w:tabs>
        <w:spacing w:after="0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957734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</w:t>
      </w:r>
    </w:p>
    <w:p w14:paraId="7B44F062" w14:textId="0D3E771E" w:rsidR="005153B7" w:rsidRPr="00347D40" w:rsidRDefault="00FD782D" w:rsidP="005C6EA2">
      <w:pPr>
        <w:tabs>
          <w:tab w:val="left" w:pos="1134"/>
        </w:tabs>
        <w:spacing w:after="0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Ախուրյան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14:paraId="1EC6E653" w14:textId="2A4BB1F5" w:rsidR="005153B7" w:rsidRPr="00347D40" w:rsidRDefault="00FD782D" w:rsidP="005C6EA2">
      <w:pPr>
        <w:tabs>
          <w:tab w:val="left" w:pos="1134"/>
        </w:tabs>
        <w:spacing w:after="0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22 </w:t>
      </w:r>
      <w:r w:rsidR="00F27C18">
        <w:rPr>
          <w:rFonts w:ascii="GHEA Grapalat" w:hAnsi="GHEA Grapalat" w:cs="Sylfaen"/>
          <w:sz w:val="20"/>
          <w:szCs w:val="20"/>
          <w:lang w:val="hy-AM"/>
        </w:rPr>
        <w:t xml:space="preserve"> նոյեմբերի  202</w:t>
      </w:r>
      <w:r w:rsidR="00F27C18" w:rsidRPr="00F27C18">
        <w:rPr>
          <w:rFonts w:ascii="GHEA Grapalat" w:hAnsi="GHEA Grapalat" w:cs="Sylfaen"/>
          <w:sz w:val="20"/>
          <w:szCs w:val="20"/>
          <w:lang w:val="hy-AM"/>
        </w:rPr>
        <w:t>3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4F7EC868" w14:textId="2CDA99C2" w:rsidR="005153B7" w:rsidRPr="00347D40" w:rsidRDefault="00596E36" w:rsidP="005C6EA2">
      <w:pPr>
        <w:tabs>
          <w:tab w:val="left" w:pos="1134"/>
        </w:tabs>
        <w:spacing w:after="0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3580B">
        <w:rPr>
          <w:rFonts w:ascii="GHEA Grapalat" w:hAnsi="GHEA Grapalat" w:cs="Sylfaen"/>
          <w:sz w:val="20"/>
          <w:szCs w:val="20"/>
          <w:lang w:val="hy-AM"/>
        </w:rPr>
        <w:t>Թ</w:t>
      </w:r>
      <w:r>
        <w:rPr>
          <w:rFonts w:ascii="GHEA Grapalat" w:hAnsi="GHEA Grapalat" w:cs="Sylfaen"/>
          <w:sz w:val="20"/>
          <w:szCs w:val="20"/>
          <w:lang w:val="hy-AM"/>
        </w:rPr>
        <w:t>իվ</w:t>
      </w:r>
      <w:r w:rsidR="0043580B" w:rsidRPr="008864D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96E36">
        <w:rPr>
          <w:rFonts w:ascii="GHEA Grapalat" w:hAnsi="GHEA Grapalat" w:cs="Sylfaen"/>
          <w:sz w:val="20"/>
          <w:szCs w:val="20"/>
          <w:lang w:val="hy-AM"/>
        </w:rPr>
        <w:t>194</w:t>
      </w:r>
      <w:r w:rsidR="00755C98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55C98">
        <w:rPr>
          <w:rFonts w:ascii="GHEA Grapalat" w:hAnsi="GHEA Grapalat" w:cs="Sylfaen"/>
          <w:sz w:val="20"/>
          <w:szCs w:val="20"/>
          <w:lang w:val="hy-AM"/>
        </w:rPr>
        <w:t xml:space="preserve">Ն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br/>
      </w:r>
      <w:r w:rsidR="005153B7" w:rsidRPr="00347D4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14:paraId="4DDB17D8" w14:textId="77777777" w:rsidR="005153B7" w:rsidRPr="00347D40" w:rsidRDefault="005153B7" w:rsidP="005C6EA2">
      <w:pPr>
        <w:pStyle w:val="aa"/>
        <w:tabs>
          <w:tab w:val="left" w:pos="1134"/>
        </w:tabs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347D40">
        <w:rPr>
          <w:rFonts w:ascii="GHEA Grapalat" w:hAnsi="GHEA Grapalat"/>
          <w:b/>
          <w:lang w:val="hy-AM"/>
        </w:rPr>
        <w:t xml:space="preserve">ՉԱՓՈՐՈՇԻՉՆԵՐ </w:t>
      </w:r>
    </w:p>
    <w:p w14:paraId="692EA00B" w14:textId="11CE5ABF" w:rsidR="005153B7" w:rsidRPr="00347D40" w:rsidRDefault="00EA7F84" w:rsidP="005C6EA2">
      <w:pPr>
        <w:pStyle w:val="aa"/>
        <w:tabs>
          <w:tab w:val="left" w:pos="1134"/>
        </w:tabs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ՇԻՐԱԿԻ ՄԱՐԶԻ </w:t>
      </w:r>
      <w:r w:rsidR="00FD782D">
        <w:rPr>
          <w:rFonts w:ascii="GHEA Grapalat" w:hAnsi="GHEA Grapalat"/>
          <w:b/>
          <w:lang w:val="hy-AM"/>
        </w:rPr>
        <w:t xml:space="preserve">ԱԽՈՒՐՅԱՆ </w:t>
      </w:r>
      <w:r w:rsidR="005153B7" w:rsidRPr="00347D40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3CBEB963" w14:textId="77777777" w:rsidR="005153B7" w:rsidRPr="00347D40" w:rsidRDefault="005153B7" w:rsidP="005C6EA2">
      <w:pPr>
        <w:tabs>
          <w:tab w:val="left" w:pos="1134"/>
        </w:tabs>
        <w:spacing w:after="0"/>
        <w:jc w:val="both"/>
        <w:rPr>
          <w:rFonts w:ascii="GHEA Grapalat" w:hAnsi="GHEA Grapalat" w:cs="Sylfaen"/>
          <w:lang w:val="hy-AM"/>
        </w:rPr>
      </w:pPr>
    </w:p>
    <w:p w14:paraId="46651543" w14:textId="77777777" w:rsidR="001B6353" w:rsidRDefault="005153B7" w:rsidP="005C6EA2">
      <w:pPr>
        <w:tabs>
          <w:tab w:val="left" w:pos="1134"/>
        </w:tabs>
        <w:jc w:val="center"/>
        <w:rPr>
          <w:rStyle w:val="ab"/>
          <w:rFonts w:ascii="GHEA Grapalat" w:hAnsi="GHEA Grapalat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I.</w:t>
      </w:r>
      <w:r w:rsidRPr="00347D40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347D40">
        <w:rPr>
          <w:rStyle w:val="ab"/>
          <w:rFonts w:ascii="GHEA Grapalat" w:hAnsi="GHEA Grapalat"/>
          <w:lang w:val="hy-AM"/>
        </w:rPr>
        <w:t>ԸՆԴՀԱՆՈՒՐ ԴՐՈՒՅԹՆԵՐ</w:t>
      </w:r>
    </w:p>
    <w:p w14:paraId="169ED48F" w14:textId="50C38AC2" w:rsidR="006549B4" w:rsidRDefault="00B97905" w:rsidP="003772FF">
      <w:pPr>
        <w:tabs>
          <w:tab w:val="left" w:pos="1134"/>
        </w:tabs>
        <w:spacing w:after="0"/>
        <w:jc w:val="both"/>
        <w:rPr>
          <w:rFonts w:ascii="GHEA Grapalat" w:hAnsi="GHEA Grapalat"/>
          <w:b/>
          <w:bCs/>
          <w:lang w:val="hy-AM"/>
        </w:rPr>
      </w:pPr>
      <w:r w:rsidRPr="00B97905">
        <w:rPr>
          <w:rFonts w:ascii="GHEA Grapalat" w:hAnsi="GHEA Grapalat"/>
          <w:sz w:val="24"/>
          <w:szCs w:val="24"/>
          <w:lang w:val="nl-NL"/>
        </w:rPr>
        <w:t xml:space="preserve"> 1. Սույն չափորոշիչներով սահմանվում են </w:t>
      </w:r>
      <w:r w:rsidR="007B10C4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FD782D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Pr="00B97905">
        <w:rPr>
          <w:rFonts w:ascii="GHEA Grapalat" w:hAnsi="GHEA Grapalat"/>
          <w:sz w:val="24"/>
          <w:szCs w:val="24"/>
          <w:lang w:val="nl-NL"/>
        </w:rPr>
        <w:t>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B97905">
        <w:rPr>
          <w:rFonts w:ascii="GHEA Grapalat" w:hAnsi="GHEA Grapalat"/>
          <w:sz w:val="24"/>
          <w:szCs w:val="24"/>
          <w:lang w:val="nl-NL"/>
        </w:rPr>
        <w:t>, դրանց</w:t>
      </w:r>
      <w:r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 w:rsidR="006549B4">
        <w:rPr>
          <w:rFonts w:ascii="GHEA Grapalat" w:hAnsi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B97905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687FB670" w:rsidR="001B6353" w:rsidRDefault="000848F3" w:rsidP="003772FF">
      <w:pPr>
        <w:tabs>
          <w:tab w:val="left" w:pos="1134"/>
        </w:tabs>
        <w:spacing w:after="0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2. </w:t>
      </w:r>
      <w:r w:rsidR="00F9781D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F9781D"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 w:rsidR="00F9781D">
        <w:rPr>
          <w:rFonts w:ascii="GHEA Grapalat" w:hAnsi="GHEA Grapalat"/>
          <w:sz w:val="24"/>
          <w:szCs w:val="24"/>
          <w:lang w:val="nl-NL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0848F3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1B6353" w:rsidRDefault="000848F3" w:rsidP="003772FF">
      <w:pPr>
        <w:tabs>
          <w:tab w:val="left" w:pos="1134"/>
        </w:tabs>
        <w:spacing w:after="0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>3. Հանձնաժողով</w:t>
      </w:r>
      <w:r>
        <w:rPr>
          <w:rFonts w:ascii="GHEA Grapalat" w:hAnsi="GHEA Grapalat"/>
          <w:sz w:val="24"/>
          <w:szCs w:val="24"/>
          <w:lang w:val="hy-AM"/>
        </w:rPr>
        <w:t>ի կազմում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1C1EEC37" w:rsidR="000848F3" w:rsidRPr="000848F3" w:rsidRDefault="000848F3" w:rsidP="00AC1600">
      <w:pPr>
        <w:tabs>
          <w:tab w:val="left" w:pos="1134"/>
        </w:tabs>
        <w:spacing w:after="0"/>
        <w:ind w:left="142" w:hanging="426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1) </w:t>
      </w:r>
      <w:r w:rsidR="001E5FAC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1E5FAC"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7B10C4">
        <w:rPr>
          <w:rFonts w:ascii="GHEA Grapalat" w:hAnsi="GHEA Grapalat"/>
          <w:sz w:val="24"/>
          <w:szCs w:val="24"/>
          <w:lang w:val="hy-AM"/>
        </w:rPr>
        <w:t>հինգ</w:t>
      </w:r>
      <w:r w:rsidRPr="007B10C4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14DCE32A" w:rsidR="000848F3" w:rsidRPr="000848F3" w:rsidRDefault="00AC1600" w:rsidP="00AC1600">
      <w:pPr>
        <w:tabs>
          <w:tab w:val="left" w:pos="1134"/>
        </w:tabs>
        <w:spacing w:after="0"/>
        <w:ind w:left="142" w:hanging="426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 xml:space="preserve">     </w:t>
      </w:r>
      <w:r w:rsidRPr="00AC1600">
        <w:rPr>
          <w:rFonts w:ascii="GHEA Grapalat" w:hAnsi="GHEA Grapalat"/>
          <w:sz w:val="24"/>
          <w:szCs w:val="24"/>
          <w:lang w:val="nl-NL"/>
        </w:rPr>
        <w:t>2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 xml:space="preserve">) </w:t>
      </w:r>
      <w:r w:rsidR="001E5FAC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1E5FAC"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 w:rsidR="001E5FAC">
        <w:rPr>
          <w:rFonts w:ascii="GHEA Grapalat" w:hAnsi="GHEA Grapalat"/>
          <w:sz w:val="24"/>
          <w:szCs w:val="24"/>
          <w:lang w:val="nl-NL"/>
        </w:rPr>
        <w:t>համայնքապետարանի</w:t>
      </w:r>
      <w:r w:rsidR="001E5FAC"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="000848F3"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>մինչև</w:t>
      </w:r>
      <w:r w:rsidR="000848F3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7B9">
        <w:rPr>
          <w:rFonts w:ascii="GHEA Grapalat" w:hAnsi="GHEA Grapalat"/>
          <w:sz w:val="24"/>
          <w:szCs w:val="24"/>
          <w:lang w:val="hy-AM"/>
        </w:rPr>
        <w:t>երկու</w:t>
      </w:r>
      <w:r w:rsidR="000848F3" w:rsidRPr="007B10C4"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ab/>
      </w:r>
      <w:r w:rsidR="000848F3"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12DEC8CB" w:rsidR="000848F3" w:rsidRPr="000848F3" w:rsidRDefault="00AC1600" w:rsidP="00AC1600">
      <w:pPr>
        <w:tabs>
          <w:tab w:val="left" w:pos="1134"/>
        </w:tabs>
        <w:spacing w:after="0"/>
        <w:ind w:left="142" w:hanging="426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 xml:space="preserve">     3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 xml:space="preserve">) </w:t>
      </w:r>
      <w:r w:rsidR="001E5FAC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="000848F3">
        <w:rPr>
          <w:rFonts w:ascii="GHEA Grapalat" w:hAnsi="GHEA Grapalat"/>
          <w:sz w:val="24"/>
          <w:szCs w:val="24"/>
          <w:lang w:val="hy-AM"/>
        </w:rPr>
        <w:t>՝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="000848F3" w:rsidRPr="007B10C4">
        <w:rPr>
          <w:rFonts w:ascii="GHEA Grapalat" w:hAnsi="GHEA Grapalat"/>
          <w:sz w:val="24"/>
          <w:szCs w:val="24"/>
          <w:lang w:val="hy-AM"/>
        </w:rPr>
        <w:t>երեք</w:t>
      </w:r>
      <w:r w:rsidR="000848F3" w:rsidRPr="007B10C4">
        <w:rPr>
          <w:rFonts w:ascii="GHEA Grapalat" w:hAnsi="GHEA Grapalat"/>
          <w:sz w:val="24"/>
          <w:szCs w:val="24"/>
          <w:lang w:val="nl-NL"/>
        </w:rPr>
        <w:t xml:space="preserve"> </w:t>
      </w:r>
      <w:r w:rsidR="000848F3" w:rsidRPr="007B10C4">
        <w:rPr>
          <w:rFonts w:ascii="GHEA Grapalat" w:hAnsi="GHEA Grapalat"/>
          <w:sz w:val="24"/>
          <w:szCs w:val="24"/>
          <w:lang w:val="hy-AM"/>
        </w:rPr>
        <w:t>անդամ,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01DC6979" w:rsidR="000848F3" w:rsidRDefault="00AC1600" w:rsidP="00AC1600">
      <w:pPr>
        <w:tabs>
          <w:tab w:val="left" w:pos="1134"/>
        </w:tabs>
        <w:spacing w:after="0"/>
        <w:ind w:left="142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nl-NL"/>
        </w:rPr>
        <w:t xml:space="preserve">      4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>)</w:t>
      </w:r>
      <w:r w:rsidR="000848F3">
        <w:rPr>
          <w:rFonts w:ascii="GHEA Grapalat" w:hAnsi="GHEA Grapalat"/>
          <w:sz w:val="24"/>
          <w:szCs w:val="24"/>
          <w:lang w:val="hy-AM"/>
        </w:rPr>
        <w:t xml:space="preserve"> </w:t>
      </w:r>
      <w:r w:rsidR="001E5FAC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Ախուրյանի </w:t>
      </w:r>
      <w:r w:rsidR="001E5FAC" w:rsidRPr="000848F3">
        <w:rPr>
          <w:rFonts w:ascii="GHEA Grapalat" w:hAnsi="GHEA Grapalat"/>
          <w:sz w:val="24"/>
          <w:szCs w:val="24"/>
          <w:lang w:val="nl-NL"/>
        </w:rPr>
        <w:t xml:space="preserve">համայնքապետարանի </w:t>
      </w:r>
      <w:r w:rsidR="000848F3">
        <w:rPr>
          <w:rFonts w:ascii="GHEA Grapalat" w:hAnsi="GHEA Grapalat"/>
          <w:sz w:val="24"/>
          <w:szCs w:val="24"/>
          <w:lang w:val="hy-AM"/>
        </w:rPr>
        <w:t xml:space="preserve">համայնքային ենթակայության կազմակերպություններից՝ մինչև </w:t>
      </w:r>
      <w:r w:rsidR="000848F3" w:rsidRPr="007B10C4">
        <w:rPr>
          <w:rFonts w:ascii="GHEA Grapalat" w:hAnsi="GHEA Grapalat"/>
          <w:sz w:val="24"/>
          <w:szCs w:val="24"/>
          <w:lang w:val="hy-AM"/>
        </w:rPr>
        <w:t>երեք անդամ,</w:t>
      </w:r>
    </w:p>
    <w:p w14:paraId="60ADAA93" w14:textId="569E8E33" w:rsidR="000848F3" w:rsidRPr="001E5FAC" w:rsidRDefault="00AC1600" w:rsidP="00AC1600">
      <w:pPr>
        <w:tabs>
          <w:tab w:val="left" w:pos="1134"/>
        </w:tabs>
        <w:spacing w:after="0"/>
        <w:ind w:left="142" w:hanging="426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5</w:t>
      </w:r>
      <w:r w:rsidR="000848F3" w:rsidRPr="000848F3">
        <w:rPr>
          <w:rFonts w:ascii="GHEA Grapalat" w:hAnsi="GHEA Grapalat"/>
          <w:sz w:val="24"/>
          <w:szCs w:val="24"/>
          <w:lang w:val="hy-AM"/>
        </w:rPr>
        <w:t>)</w:t>
      </w:r>
      <w:r w:rsidR="001E5FAC" w:rsidRPr="00957734">
        <w:rPr>
          <w:rFonts w:ascii="GHEA Grapalat" w:hAnsi="GHEA Grapalat"/>
          <w:sz w:val="24"/>
          <w:szCs w:val="24"/>
          <w:lang w:val="hy-AM"/>
        </w:rPr>
        <w:t xml:space="preserve"> </w:t>
      </w:r>
      <w:r w:rsidR="001E5FAC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="00EA7F84">
        <w:rPr>
          <w:rFonts w:ascii="GHEA Grapalat" w:hAnsi="GHEA Grapalat"/>
          <w:sz w:val="24"/>
          <w:szCs w:val="24"/>
          <w:lang w:val="hy-AM"/>
        </w:rPr>
        <w:t xml:space="preserve"> Ախուրյան </w:t>
      </w:r>
      <w:r w:rsidR="000848F3">
        <w:rPr>
          <w:rFonts w:ascii="GHEA Grapalat" w:hAnsi="GHEA Grapalat"/>
          <w:sz w:val="24"/>
          <w:szCs w:val="24"/>
          <w:lang w:val="hy-AM"/>
        </w:rPr>
        <w:t>հ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 xml:space="preserve">ամայնքում գործունեություն ծավալող  հասարակական </w:t>
      </w:r>
      <w:r w:rsidR="006D5ACF">
        <w:rPr>
          <w:rFonts w:ascii="GHEA Grapalat" w:hAnsi="GHEA Grapalat"/>
          <w:sz w:val="24"/>
          <w:szCs w:val="24"/>
          <w:lang w:val="hy-AM"/>
        </w:rPr>
        <w:t xml:space="preserve"> 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>կազմակերպություններից</w:t>
      </w:r>
      <w:r w:rsidR="000848F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="007B10C4">
        <w:rPr>
          <w:rFonts w:ascii="GHEA Grapalat" w:hAnsi="GHEA Grapalat"/>
          <w:sz w:val="24"/>
          <w:szCs w:val="24"/>
          <w:lang w:val="hy-AM"/>
        </w:rPr>
        <w:t>երեք</w:t>
      </w:r>
      <w:r w:rsidR="000848F3" w:rsidRPr="007B10C4">
        <w:rPr>
          <w:rFonts w:ascii="GHEA Grapalat" w:hAnsi="GHEA Grapalat"/>
          <w:sz w:val="24"/>
          <w:szCs w:val="24"/>
          <w:lang w:val="hy-AM"/>
        </w:rPr>
        <w:t xml:space="preserve"> անդամ,</w:t>
      </w:r>
    </w:p>
    <w:p w14:paraId="0175B36E" w14:textId="6C4FED2A" w:rsidR="000848F3" w:rsidRPr="00F9781D" w:rsidRDefault="000848F3" w:rsidP="00AC1600">
      <w:pPr>
        <w:tabs>
          <w:tab w:val="left" w:pos="1134"/>
        </w:tabs>
        <w:spacing w:after="0"/>
        <w:ind w:left="142" w:hanging="426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lastRenderedPageBreak/>
        <w:t xml:space="preserve">      </w:t>
      </w:r>
      <w:r w:rsidR="00AC1600">
        <w:rPr>
          <w:rFonts w:ascii="GHEA Grapalat" w:hAnsi="GHEA Grapalat"/>
          <w:sz w:val="24"/>
          <w:szCs w:val="24"/>
          <w:lang w:val="hy-AM"/>
        </w:rPr>
        <w:t>6</w:t>
      </w:r>
      <w:r w:rsidRPr="000848F3">
        <w:rPr>
          <w:rFonts w:ascii="GHEA Grapalat" w:hAnsi="GHEA Grapalat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E5FAC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EA7F84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ամայնքում սոցիալական ծառայություններ մատուցող կառույցների </w:t>
      </w:r>
      <w:r w:rsidR="00F978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ներկայացուցիչներ</w:t>
      </w:r>
      <w:r>
        <w:rPr>
          <w:rFonts w:ascii="GHEA Grapalat" w:hAnsi="GHEA Grapalat"/>
          <w:sz w:val="24"/>
          <w:szCs w:val="24"/>
          <w:lang w:val="hy-AM"/>
        </w:rPr>
        <w:t>ից՝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7B10C4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="007B10C4">
        <w:rPr>
          <w:rFonts w:ascii="GHEA Grapalat" w:hAnsi="GHEA Grapalat"/>
          <w:sz w:val="24"/>
          <w:szCs w:val="24"/>
          <w:lang w:val="hy-AM"/>
        </w:rPr>
        <w:t>երեք</w:t>
      </w:r>
      <w:r w:rsidRPr="007B10C4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14:paraId="1B713743" w14:textId="03D54330" w:rsidR="000848F3" w:rsidRPr="001B6353" w:rsidRDefault="00AC1600" w:rsidP="00AC1600">
      <w:pPr>
        <w:tabs>
          <w:tab w:val="left" w:pos="1134"/>
        </w:tabs>
        <w:spacing w:after="0"/>
        <w:ind w:left="142" w:hanging="42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nl-NL"/>
        </w:rPr>
        <w:t xml:space="preserve">     7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 xml:space="preserve">) </w:t>
      </w:r>
      <w:r w:rsidR="001E5FAC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EA7F84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0848F3" w:rsidRPr="000848F3">
        <w:rPr>
          <w:rFonts w:ascii="GHEA Grapalat" w:hAnsi="GHEA Grapalat"/>
          <w:sz w:val="24"/>
          <w:szCs w:val="24"/>
          <w:lang w:val="hy-AM"/>
        </w:rPr>
        <w:t xml:space="preserve">համայնքի բնակիչ հանդիսացող շահագրգիռ քաղաքացիական հասարակության </w:t>
      </w:r>
      <w:r w:rsidR="000848F3">
        <w:rPr>
          <w:rFonts w:ascii="GHEA Grapalat" w:hAnsi="GHEA Grapalat"/>
          <w:sz w:val="24"/>
          <w:szCs w:val="24"/>
          <w:lang w:val="hy-AM"/>
        </w:rPr>
        <w:t>ներկայացուցիչներից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7B10C4" w:rsidRPr="007B10C4">
        <w:rPr>
          <w:rFonts w:ascii="GHEA Grapalat" w:hAnsi="GHEA Grapalat"/>
          <w:sz w:val="24"/>
          <w:szCs w:val="24"/>
          <w:lang w:val="hy-AM"/>
        </w:rPr>
        <w:t>երեք</w:t>
      </w:r>
      <w:r w:rsidR="000848F3" w:rsidRPr="007B10C4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 w:rsidRPr="007B10C4">
        <w:rPr>
          <w:rFonts w:ascii="GHEA Grapalat" w:hAnsi="GHEA Grapalat"/>
          <w:sz w:val="24"/>
          <w:szCs w:val="24"/>
          <w:lang w:val="hy-AM"/>
        </w:rPr>
        <w:t>։</w:t>
      </w:r>
    </w:p>
    <w:p w14:paraId="1BF125A7" w14:textId="3705661A" w:rsidR="001B6353" w:rsidRDefault="00AC1600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>4.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>Հանձնաժողովի ձևավորման մասին հայտարարությունը՝</w:t>
      </w:r>
      <w:r w:rsidR="00F9781D">
        <w:rPr>
          <w:rFonts w:ascii="GHEA Grapalat" w:hAnsi="GHEA Grapalat"/>
          <w:sz w:val="24"/>
          <w:szCs w:val="24"/>
          <w:lang w:val="nl-NL"/>
        </w:rPr>
        <w:t xml:space="preserve"> </w:t>
      </w:r>
      <w:r w:rsidR="00F9781D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 xml:space="preserve">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A9D2DEE" w14:textId="5CF9B1A2" w:rsidR="001B6353" w:rsidRPr="001B6353" w:rsidRDefault="001B6353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1B6353">
        <w:rPr>
          <w:rFonts w:ascii="GHEA Grapalat" w:hAnsi="GHEA Grapalat"/>
          <w:sz w:val="24"/>
          <w:szCs w:val="24"/>
          <w:lang w:val="nl-NL"/>
        </w:rPr>
        <w:t>ծառայութ</w:t>
      </w:r>
      <w:r>
        <w:rPr>
          <w:rFonts w:ascii="GHEA Grapalat" w:hAnsi="GHEA Grapalat"/>
          <w:sz w:val="24"/>
          <w:szCs w:val="24"/>
          <w:lang w:val="hy-AM"/>
        </w:rPr>
        <w:t>յու</w:t>
      </w:r>
      <w:r w:rsidRPr="001B6353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</w:t>
      </w:r>
      <w:r w:rsidR="00AC1600">
        <w:rPr>
          <w:rFonts w:ascii="GHEA Grapalat" w:hAnsi="GHEA Grapalat"/>
          <w:sz w:val="24"/>
          <w:szCs w:val="24"/>
          <w:lang w:val="hy-AM"/>
        </w:rPr>
        <w:t>ա</w:t>
      </w:r>
      <w:r w:rsidRPr="001B6353">
        <w:rPr>
          <w:rFonts w:ascii="GHEA Grapalat" w:hAnsi="GHEA Grapalat"/>
          <w:sz w:val="24"/>
          <w:szCs w:val="24"/>
          <w:lang w:val="nl-NL"/>
        </w:rPr>
        <w:t>մադրման:  Ենթահանձնաժողովում ընդգրկվում են`</w:t>
      </w:r>
    </w:p>
    <w:p w14:paraId="631E390D" w14:textId="24B66E58" w:rsidR="001B6353" w:rsidRDefault="001E5FAC" w:rsidP="00AC1600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A7BAE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="001B6353" w:rsidRPr="001B6353">
        <w:rPr>
          <w:rFonts w:ascii="GHEA Grapalat" w:hAnsi="GHEA Grapalat"/>
          <w:sz w:val="24"/>
          <w:szCs w:val="24"/>
          <w:lang w:val="hy-AM"/>
        </w:rPr>
        <w:t>ց՝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AC1600">
        <w:rPr>
          <w:rFonts w:ascii="GHEA Grapalat" w:hAnsi="GHEA Grapalat"/>
          <w:sz w:val="24"/>
          <w:szCs w:val="24"/>
          <w:lang w:val="hy-AM"/>
        </w:rPr>
        <w:t>երկու անդամ</w:t>
      </w:r>
      <w:r w:rsidR="001B6353">
        <w:rPr>
          <w:rFonts w:ascii="Cambria Math" w:hAnsi="Cambria Math"/>
          <w:sz w:val="24"/>
          <w:szCs w:val="24"/>
          <w:lang w:val="hy-AM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204C8C25" w14:textId="5BC01753" w:rsidR="001B6353" w:rsidRDefault="001E5FAC" w:rsidP="00AC1600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Ախուրյան</w:t>
      </w:r>
      <w:r w:rsidR="00CC4930">
        <w:rPr>
          <w:rFonts w:ascii="GHEA Grapalat" w:hAnsi="GHEA Grapalat"/>
          <w:sz w:val="24"/>
          <w:szCs w:val="24"/>
          <w:lang w:val="en-US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համայնքապետարանի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="00AC1600">
        <w:rPr>
          <w:rFonts w:ascii="GHEA Grapalat" w:hAnsi="GHEA Grapalat"/>
          <w:sz w:val="24"/>
          <w:szCs w:val="24"/>
          <w:lang w:val="hy-AM"/>
        </w:rPr>
        <w:t>ներից՝ երկու</w:t>
      </w:r>
      <w:r w:rsidR="001B6353" w:rsidRPr="001B6353">
        <w:rPr>
          <w:rFonts w:ascii="GHEA Grapalat" w:hAnsi="GHEA Grapalat"/>
          <w:sz w:val="24"/>
          <w:szCs w:val="24"/>
          <w:lang w:val="hy-AM"/>
        </w:rPr>
        <w:t xml:space="preserve"> անդամ</w:t>
      </w:r>
      <w:r w:rsidR="001B6353">
        <w:rPr>
          <w:rFonts w:ascii="Cambria Math" w:hAnsi="Cambria Math"/>
          <w:sz w:val="24"/>
          <w:szCs w:val="24"/>
          <w:lang w:val="hy-AM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527D8472" w14:textId="5F418006" w:rsidR="001B6353" w:rsidRPr="001B6353" w:rsidRDefault="001E5FAC" w:rsidP="00AC1600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="001B6353" w:rsidRPr="001B635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B6353" w:rsidRPr="007B10C4">
        <w:rPr>
          <w:rFonts w:ascii="GHEA Grapalat" w:hAnsi="GHEA Grapalat"/>
          <w:sz w:val="24"/>
          <w:szCs w:val="24"/>
          <w:lang w:val="hy-AM"/>
        </w:rPr>
        <w:t>երկու անդամ</w:t>
      </w:r>
      <w:r w:rsidR="001B6353" w:rsidRPr="007B10C4">
        <w:rPr>
          <w:rFonts w:ascii="Cambria Math" w:hAnsi="Cambria Math"/>
          <w:sz w:val="24"/>
          <w:szCs w:val="24"/>
          <w:lang w:val="hy-AM"/>
        </w:rPr>
        <w:t>․</w:t>
      </w:r>
    </w:p>
    <w:p w14:paraId="2D6562B8" w14:textId="69A0608D" w:rsidR="001B6353" w:rsidRPr="001B6353" w:rsidRDefault="000A5A31" w:rsidP="00AC1600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Ախուրյան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/>
          <w:sz w:val="24"/>
          <w:szCs w:val="24"/>
          <w:lang w:val="hy-AM"/>
        </w:rPr>
        <w:t xml:space="preserve">համայնքային ենթակայության կազմակերպություններից՝ </w:t>
      </w:r>
      <w:r w:rsidR="007B10C4">
        <w:rPr>
          <w:rFonts w:ascii="GHEA Grapalat" w:hAnsi="GHEA Grapalat"/>
          <w:sz w:val="24"/>
          <w:szCs w:val="24"/>
          <w:lang w:val="hy-AM"/>
        </w:rPr>
        <w:t>երկու</w:t>
      </w:r>
      <w:r w:rsidR="001B6353" w:rsidRPr="007B10C4">
        <w:rPr>
          <w:rFonts w:ascii="GHEA Grapalat" w:hAnsi="GHEA Grapalat"/>
          <w:sz w:val="24"/>
          <w:szCs w:val="24"/>
          <w:lang w:val="hy-AM"/>
        </w:rPr>
        <w:t xml:space="preserve"> անդամ</w:t>
      </w:r>
      <w:r w:rsidR="001B6353" w:rsidRPr="007B10C4">
        <w:rPr>
          <w:rFonts w:ascii="Cambria Math" w:hAnsi="Cambria Math"/>
          <w:sz w:val="24"/>
          <w:szCs w:val="24"/>
          <w:lang w:val="hy-AM"/>
        </w:rPr>
        <w:t>․</w:t>
      </w:r>
    </w:p>
    <w:p w14:paraId="706EEF7F" w14:textId="77777777" w:rsidR="00957734" w:rsidRDefault="001E5FAC" w:rsidP="00AC1600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A7BAE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1B6353" w:rsidRPr="001B6353">
        <w:rPr>
          <w:rFonts w:ascii="GHEA Grapalat" w:hAnsi="GHEA Grapalat"/>
          <w:sz w:val="24"/>
          <w:szCs w:val="24"/>
          <w:lang w:val="hy-AM"/>
        </w:rPr>
        <w:t>հ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 w:rsidR="009E4EC9">
        <w:rPr>
          <w:rFonts w:ascii="GHEA Grapalat" w:hAnsi="GHEA Grapalat"/>
          <w:sz w:val="24"/>
          <w:szCs w:val="24"/>
          <w:lang w:val="hy-AM"/>
        </w:rPr>
        <w:t>՝</w:t>
      </w:r>
      <w:r w:rsidR="009E4EC9"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 w:rsidR="007B10C4" w:rsidRPr="007B10C4">
        <w:rPr>
          <w:rFonts w:ascii="GHEA Grapalat" w:hAnsi="GHEA Grapalat"/>
          <w:sz w:val="24"/>
          <w:szCs w:val="24"/>
          <w:lang w:val="hy-AM"/>
        </w:rPr>
        <w:t>երկու</w:t>
      </w:r>
      <w:r w:rsidR="001B6353" w:rsidRPr="007B10C4">
        <w:rPr>
          <w:rFonts w:ascii="GHEA Grapalat" w:hAnsi="GHEA Grapalat"/>
          <w:sz w:val="24"/>
          <w:szCs w:val="24"/>
          <w:lang w:val="hy-AM"/>
        </w:rPr>
        <w:t xml:space="preserve"> անդամ</w:t>
      </w:r>
      <w:r w:rsidR="009E4EC9" w:rsidRPr="00957734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B30BB37" w14:textId="568A82E1" w:rsidR="001B6353" w:rsidRPr="00BA7BAE" w:rsidRDefault="009E4EC9" w:rsidP="00AC1600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 w:rsidR="00BA7BAE">
        <w:rPr>
          <w:rFonts w:ascii="Cambria Math" w:hAnsi="Cambria Math"/>
          <w:sz w:val="24"/>
          <w:szCs w:val="24"/>
          <w:lang w:val="hy-AM"/>
        </w:rPr>
        <w:t xml:space="preserve"> </w:t>
      </w:r>
      <w:r w:rsidR="00BA7BAE" w:rsidRPr="00BA7BAE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1B6353" w:rsidRPr="00BA7BAE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 w:rsidR="001B6353" w:rsidRPr="00BA7BAE">
        <w:rPr>
          <w:rFonts w:ascii="GHEA Grapalat" w:hAnsi="GHEA Grapalat"/>
          <w:sz w:val="24"/>
          <w:szCs w:val="24"/>
          <w:lang w:val="hy-AM"/>
        </w:rPr>
        <w:t xml:space="preserve">ց՝ </w:t>
      </w:r>
      <w:r w:rsidR="00AC1600">
        <w:rPr>
          <w:rFonts w:ascii="GHEA Grapalat" w:hAnsi="GHEA Grapalat"/>
          <w:sz w:val="24"/>
          <w:szCs w:val="24"/>
          <w:lang w:val="hy-AM"/>
        </w:rPr>
        <w:t>երկու</w:t>
      </w:r>
      <w:r w:rsidR="001B6353" w:rsidRPr="00BA7BAE">
        <w:rPr>
          <w:rFonts w:ascii="GHEA Grapalat" w:hAnsi="GHEA Grapalat"/>
          <w:sz w:val="24"/>
          <w:szCs w:val="24"/>
          <w:lang w:val="hy-AM"/>
        </w:rPr>
        <w:t xml:space="preserve"> անդամ</w:t>
      </w:r>
      <w:r w:rsidR="001B6353" w:rsidRPr="00BA7BAE">
        <w:rPr>
          <w:rFonts w:ascii="Cambria Math" w:hAnsi="Cambria Math"/>
          <w:sz w:val="24"/>
          <w:szCs w:val="24"/>
          <w:lang w:val="hy-AM"/>
        </w:rPr>
        <w:t>․</w:t>
      </w:r>
    </w:p>
    <w:p w14:paraId="01D01A08" w14:textId="4ED57EAF" w:rsidR="001B6353" w:rsidRPr="00076C3A" w:rsidRDefault="001E5FAC" w:rsidP="00AC1600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A7BAE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1B6353" w:rsidRPr="00076C3A">
        <w:rPr>
          <w:rFonts w:ascii="GHEA Grapalat" w:hAnsi="GHEA Grapalat"/>
          <w:sz w:val="24"/>
          <w:szCs w:val="24"/>
          <w:lang w:val="nl-NL"/>
        </w:rPr>
        <w:t>համայնքի բնակիչ հանդիսացող շահագրգիռ քաղաքացիական հասարակության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076C3A">
        <w:rPr>
          <w:rFonts w:ascii="GHEA Grapalat" w:hAnsi="GHEA Grapalat"/>
          <w:sz w:val="24"/>
          <w:szCs w:val="24"/>
          <w:lang w:val="nl-NL"/>
        </w:rPr>
        <w:t xml:space="preserve">ներկայացուցիչներից՝ </w:t>
      </w:r>
      <w:r w:rsidR="00260E9A" w:rsidRPr="00076C3A">
        <w:rPr>
          <w:rFonts w:ascii="GHEA Grapalat" w:hAnsi="GHEA Grapalat"/>
          <w:sz w:val="24"/>
          <w:szCs w:val="24"/>
          <w:lang w:val="hy-AM"/>
        </w:rPr>
        <w:t>մեկ անդամ։</w:t>
      </w:r>
    </w:p>
    <w:p w14:paraId="3C7690BA" w14:textId="1085A22F" w:rsidR="001B6353" w:rsidRPr="001B6353" w:rsidRDefault="00260E9A" w:rsidP="007B10C4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60E9A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կարող են դիմել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համայնքապետարանի աշխատակազմ։ </w:t>
      </w:r>
    </w:p>
    <w:p w14:paraId="2B9B00DE" w14:textId="66DE22FD" w:rsidR="001B6353" w:rsidRPr="001B6353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 </w:t>
      </w:r>
      <w:r w:rsidR="00C83835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C83835"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 w:rsidR="00C83835">
        <w:rPr>
          <w:rFonts w:ascii="GHEA Grapalat" w:hAnsi="GHEA Grapalat"/>
          <w:sz w:val="24"/>
          <w:szCs w:val="24"/>
          <w:lang w:val="en-US"/>
        </w:rPr>
        <w:t>մարզի</w:t>
      </w:r>
      <w:r w:rsidR="00C83835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համայնքապետարանի կողմից ենթակա չեն ընդունման և քննարկման։</w:t>
      </w:r>
    </w:p>
    <w:p w14:paraId="747D218F" w14:textId="72B6C1B8" w:rsidR="001B6353" w:rsidRPr="001B6353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</w:t>
      </w:r>
      <w:r w:rsidR="00C83835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C83835"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 w:rsidR="00C83835">
        <w:rPr>
          <w:rFonts w:ascii="GHEA Grapalat" w:hAnsi="GHEA Grapalat"/>
          <w:sz w:val="24"/>
          <w:szCs w:val="24"/>
          <w:lang w:val="en-US"/>
        </w:rPr>
        <w:t>մարզի</w:t>
      </w:r>
      <w:r w:rsidR="00C8383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3835">
        <w:rPr>
          <w:rFonts w:ascii="GHEA Grapalat" w:hAnsi="GHEA Grapalat"/>
          <w:sz w:val="24"/>
          <w:szCs w:val="24"/>
          <w:lang w:val="nl-NL"/>
        </w:rPr>
        <w:t>հ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480E2B0D" w:rsidR="001B6353" w:rsidRPr="001B6353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9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6D58B22C" w:rsidR="00260E9A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EC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9E4EC9"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 w:rsidR="009E4EC9">
        <w:rPr>
          <w:rFonts w:ascii="GHEA Grapalat" w:hAnsi="GHEA Grapalat"/>
          <w:sz w:val="24"/>
          <w:szCs w:val="24"/>
          <w:lang w:val="en-US"/>
        </w:rPr>
        <w:t>մարզի</w:t>
      </w:r>
      <w:r w:rsidR="009E4EC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>Ախուրյանի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համայնքապետարանի աշխատակիցներից  մեկը)։</w:t>
      </w:r>
    </w:p>
    <w:p w14:paraId="60B3344D" w14:textId="40CD99FD" w:rsidR="001B6353" w:rsidRPr="001B6353" w:rsidRDefault="00260E9A" w:rsidP="00076C3A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76C3A">
        <w:rPr>
          <w:rFonts w:ascii="GHEA Grapalat" w:hAnsi="GHEA Grapalat"/>
          <w:sz w:val="24"/>
          <w:szCs w:val="24"/>
          <w:lang w:val="hy-AM"/>
        </w:rPr>
        <w:t>11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59CF706A" w14:textId="551A3003" w:rsidR="00260E9A" w:rsidRDefault="001B6353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1</w:t>
      </w:r>
      <w:r w:rsidR="00260E9A">
        <w:rPr>
          <w:rFonts w:ascii="GHEA Grapalat" w:hAnsi="GHEA Grapalat"/>
          <w:sz w:val="24"/>
          <w:szCs w:val="24"/>
          <w:lang w:val="hy-AM"/>
        </w:rPr>
        <w:t>2</w:t>
      </w:r>
      <w:r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,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5FA30440" w:rsidR="00B97905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: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38F7F145" w:rsidR="00260E9A" w:rsidRPr="00260E9A" w:rsidRDefault="00260E9A" w:rsidP="005C6EA2">
      <w:pPr>
        <w:tabs>
          <w:tab w:val="left" w:pos="0"/>
          <w:tab w:val="left" w:pos="1134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II.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ՀԱՆՁՆԱԺՈՂՈՎԻ ԳՈՐԾՈՒՆԵՈՒԹՅԱՆ ՆՊԱՏԱԿԸ ԵՎ ԻՐԱՎԱՍՈՒԹՅՈՒՆՆԵՐԸ 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01F2AD66" w14:textId="77777777" w:rsidR="00260E9A" w:rsidRPr="00260E9A" w:rsidRDefault="00260E9A" w:rsidP="005C6EA2">
      <w:pPr>
        <w:tabs>
          <w:tab w:val="left" w:pos="0"/>
          <w:tab w:val="left" w:pos="1134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72BEDD0" w14:textId="38564255" w:rsidR="00ED65C1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1C5682DE" w14:textId="67797C88" w:rsidR="00260E9A" w:rsidRPr="00260E9A" w:rsidRDefault="00ED65C1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15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0FC4D401" w:rsidR="00ED65C1" w:rsidRPr="00ED65C1" w:rsidRDefault="00C83835" w:rsidP="00AC1600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>
        <w:rPr>
          <w:rFonts w:ascii="GHEA Grapalat" w:hAnsi="GHEA Grapalat"/>
          <w:sz w:val="24"/>
          <w:szCs w:val="24"/>
          <w:lang w:val="hy-AM"/>
        </w:rPr>
        <w:t xml:space="preserve"> Ախուրյան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="00ED65C1"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58F4102A" w14:textId="77777777" w:rsidR="008864D0" w:rsidRDefault="00ED65C1" w:rsidP="00AC1600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</w:t>
      </w:r>
    </w:p>
    <w:p w14:paraId="3F5298FF" w14:textId="77777777" w:rsidR="008864D0" w:rsidRDefault="008864D0" w:rsidP="008864D0">
      <w:pPr>
        <w:pStyle w:val="a5"/>
        <w:tabs>
          <w:tab w:val="left" w:pos="0"/>
          <w:tab w:val="left" w:pos="284"/>
        </w:tabs>
        <w:spacing w:after="0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B2301BC" w14:textId="77777777" w:rsidR="008864D0" w:rsidRDefault="008864D0" w:rsidP="008864D0">
      <w:pPr>
        <w:pStyle w:val="a5"/>
        <w:tabs>
          <w:tab w:val="left" w:pos="0"/>
          <w:tab w:val="left" w:pos="284"/>
        </w:tabs>
        <w:spacing w:after="0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BAF7D8D" w14:textId="5EC448A0" w:rsidR="00ED65C1" w:rsidRPr="00ED65C1" w:rsidRDefault="00260E9A" w:rsidP="008864D0">
      <w:pPr>
        <w:pStyle w:val="a5"/>
        <w:tabs>
          <w:tab w:val="left" w:pos="0"/>
          <w:tab w:val="left" w:pos="284"/>
        </w:tabs>
        <w:spacing w:after="0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ներկայացմանը, համայնքում սոցիալական աջակցության տրամադրման  բարենպաստ միջավայրի ստեղծմանը</w:t>
      </w:r>
      <w:r w:rsidR="00ED65C1"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A588D34" w14:textId="77777777" w:rsidR="00ED65C1" w:rsidRPr="00ED65C1" w:rsidRDefault="00ED65C1" w:rsidP="00AC1600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93CBB2A" w14:textId="7390BBFD" w:rsidR="00ED65C1" w:rsidRPr="00ED65C1" w:rsidRDefault="00ED65C1" w:rsidP="00AC1600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0214F8C" w14:textId="77777777" w:rsidR="00ED65C1" w:rsidRPr="00ED65C1" w:rsidRDefault="00ED65C1" w:rsidP="00AC1600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ասնակցե</w:t>
      </w:r>
      <w:r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6D4F6E6" w14:textId="77777777" w:rsidR="00ED65C1" w:rsidRPr="00ED65C1" w:rsidRDefault="00ED65C1" w:rsidP="00AC1600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6006A84E" w14:textId="77777777" w:rsidR="00ED65C1" w:rsidRPr="00ED65C1" w:rsidRDefault="00ED65C1" w:rsidP="00AC1600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F2E8736" w14:textId="50BCE054" w:rsidR="00ED65C1" w:rsidRPr="00ED65C1" w:rsidRDefault="00260E9A" w:rsidP="00AC1600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ծառա</w:t>
      </w:r>
      <w:r w:rsidR="005C6EA2">
        <w:rPr>
          <w:rFonts w:ascii="GHEA Grapalat" w:hAnsi="GHEA Grapalat" w:cs="GHEA Grapalat"/>
          <w:sz w:val="24"/>
          <w:szCs w:val="24"/>
          <w:lang w:val="hy-AM"/>
        </w:rPr>
        <w:t>յ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ությունների կայունությանը, այդ թվում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="005C6EA2">
        <w:rPr>
          <w:rFonts w:ascii="GHEA Grapalat" w:hAnsi="GHEA Grapalat" w:cs="GHEA Grapalat"/>
          <w:sz w:val="24"/>
          <w:szCs w:val="24"/>
          <w:lang w:val="hy-AM"/>
        </w:rPr>
        <w:t>հավաստագ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րման գործընթացի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12880962" w14:textId="77777777" w:rsidR="00ED65C1" w:rsidRPr="00ED65C1" w:rsidRDefault="00260E9A" w:rsidP="00AC1600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EDAD98D" w14:textId="210B3DFD" w:rsidR="005153B7" w:rsidRPr="00347D40" w:rsidRDefault="00ED65C1" w:rsidP="00AC1600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14:paraId="683556FB" w14:textId="77777777" w:rsidR="00AC1600" w:rsidRDefault="00AC1600" w:rsidP="00AC160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CD8B502" w14:textId="00701DD6" w:rsidR="005153B7" w:rsidRDefault="00ED65C1" w:rsidP="00AC1600">
      <w:pPr>
        <w:tabs>
          <w:tab w:val="left" w:pos="0"/>
          <w:tab w:val="left" w:pos="1134"/>
        </w:tabs>
        <w:spacing w:after="0" w:line="240" w:lineRule="auto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347D40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347D40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0E90752" w14:textId="77777777" w:rsidR="00ED65C1" w:rsidRPr="00347D40" w:rsidRDefault="00ED65C1" w:rsidP="00AC1600">
      <w:pPr>
        <w:tabs>
          <w:tab w:val="left" w:pos="0"/>
          <w:tab w:val="left" w:pos="1134"/>
        </w:tabs>
        <w:spacing w:after="0" w:line="240" w:lineRule="auto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14:paraId="0D8A39BD" w14:textId="27787A75" w:rsidR="00ED65C1" w:rsidRDefault="005153B7" w:rsidP="00AC1600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</w:t>
      </w:r>
      <w:r w:rsidR="004A7F1C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4A7F1C"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4A7F1C" w:rsidRPr="00347D4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A7F1C" w:rsidRPr="004A7F1C">
        <w:rPr>
          <w:rFonts w:ascii="GHEA Grapalat" w:hAnsi="GHEA Grapalat"/>
          <w:bCs/>
          <w:sz w:val="24"/>
          <w:szCs w:val="24"/>
          <w:lang w:val="hy-AM"/>
        </w:rPr>
        <w:t xml:space="preserve">Ախուրյան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համայնքի ղեկավարին </w:t>
      </w:r>
      <w:r w:rsidR="000F25EF">
        <w:rPr>
          <w:rFonts w:ascii="GHEA Grapalat" w:hAnsi="GHEA Grapalat"/>
          <w:sz w:val="24"/>
          <w:szCs w:val="24"/>
          <w:lang w:val="hy-AM"/>
        </w:rPr>
        <w:t>կարող են դիմել</w:t>
      </w:r>
      <w:r w:rsidR="00BC2ED9">
        <w:rPr>
          <w:rFonts w:ascii="Cambria Math" w:hAnsi="Cambria Math"/>
          <w:sz w:val="24"/>
          <w:szCs w:val="24"/>
          <w:lang w:val="hy-AM"/>
        </w:rPr>
        <w:t>․</w:t>
      </w:r>
      <w:r w:rsidR="000F25E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12F2B4" w14:textId="58FC1D08" w:rsidR="00ED65C1" w:rsidRDefault="00AC1600" w:rsidP="00AC1600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A7F1C">
        <w:rPr>
          <w:rFonts w:ascii="GHEA Grapalat" w:hAnsi="GHEA Grapalat"/>
          <w:bCs/>
          <w:sz w:val="24"/>
          <w:szCs w:val="24"/>
          <w:lang w:val="hy-AM"/>
        </w:rPr>
        <w:t xml:space="preserve">Ախուրյան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համայնքում </w:t>
      </w:r>
      <w:r w:rsidR="00BA7BAE">
        <w:rPr>
          <w:rFonts w:ascii="GHEA Grapalat" w:hAnsi="GHEA Grapalat"/>
          <w:sz w:val="24"/>
          <w:szCs w:val="24"/>
          <w:lang w:val="hy-AM"/>
        </w:rPr>
        <w:t>հաշվառված և</w:t>
      </w:r>
      <w:r w:rsidR="000F25EF">
        <w:rPr>
          <w:rFonts w:ascii="GHEA Grapalat" w:hAnsi="GHEA Grapalat"/>
          <w:sz w:val="24"/>
          <w:szCs w:val="24"/>
          <w:lang w:val="hy-AM"/>
        </w:rPr>
        <w:t xml:space="preserve"> </w:t>
      </w:r>
      <w:r w:rsidR="00BA27F2">
        <w:rPr>
          <w:rFonts w:ascii="GHEA Grapalat" w:hAnsi="GHEA Grapalat"/>
          <w:sz w:val="24"/>
          <w:szCs w:val="24"/>
          <w:lang w:val="hy-AM"/>
        </w:rPr>
        <w:t>փաստացի</w:t>
      </w:r>
      <w:r>
        <w:rPr>
          <w:rFonts w:ascii="GHEA Grapalat" w:hAnsi="GHEA Grapalat"/>
          <w:sz w:val="24"/>
          <w:szCs w:val="24"/>
          <w:lang w:val="hy-AM"/>
        </w:rPr>
        <w:t xml:space="preserve"> բնակվող անձիք,</w:t>
      </w:r>
      <w:r w:rsidR="00BA7BA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D1C523E" w14:textId="49756E98" w:rsidR="00ED65C1" w:rsidRPr="00ED65C1" w:rsidRDefault="00ED65C1" w:rsidP="00AC1600">
      <w:pPr>
        <w:pStyle w:val="a5"/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Արցախի Հանրապետությունից</w:t>
      </w:r>
      <w:r w:rsidR="00AC1600">
        <w:rPr>
          <w:rFonts w:ascii="GHEA Grapalat" w:hAnsi="GHEA Grapalat"/>
          <w:sz w:val="24"/>
          <w:szCs w:val="24"/>
          <w:lang w:val="hy-AM"/>
        </w:rPr>
        <w:t xml:space="preserve"> տեղահանվածներ</w:t>
      </w:r>
      <w:r w:rsidR="000F25EF">
        <w:rPr>
          <w:rFonts w:ascii="GHEA Grapalat" w:hAnsi="GHEA Grapalat"/>
          <w:sz w:val="24"/>
          <w:szCs w:val="24"/>
          <w:lang w:val="hy-AM"/>
        </w:rPr>
        <w:t xml:space="preserve">, ովքեր </w:t>
      </w:r>
      <w:r w:rsidR="00BA7BAE">
        <w:rPr>
          <w:rFonts w:ascii="GHEA Grapalat" w:hAnsi="GHEA Grapalat"/>
          <w:sz w:val="24"/>
          <w:szCs w:val="24"/>
          <w:lang w:val="hy-AM"/>
        </w:rPr>
        <w:t xml:space="preserve">բնակվում են </w:t>
      </w:r>
      <w:r w:rsidR="00AC1600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AC1600"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AC1600" w:rsidRPr="00347D4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1600" w:rsidRPr="004A7F1C">
        <w:rPr>
          <w:rFonts w:ascii="GHEA Grapalat" w:hAnsi="GHEA Grapalat"/>
          <w:bCs/>
          <w:sz w:val="24"/>
          <w:szCs w:val="24"/>
          <w:lang w:val="hy-AM"/>
        </w:rPr>
        <w:t xml:space="preserve">Ախուրյան </w:t>
      </w:r>
      <w:r w:rsidR="00BA7BAE">
        <w:rPr>
          <w:rFonts w:ascii="GHEA Grapalat" w:hAnsi="GHEA Grapalat"/>
          <w:sz w:val="24"/>
          <w:szCs w:val="24"/>
          <w:lang w:val="hy-AM"/>
        </w:rPr>
        <w:t>համայնքի տարածքում</w:t>
      </w:r>
      <w:r w:rsidR="006C0054">
        <w:rPr>
          <w:rFonts w:ascii="GHEA Grapalat" w:hAnsi="GHEA Grapalat"/>
          <w:sz w:val="24"/>
          <w:szCs w:val="24"/>
          <w:lang w:val="hy-AM"/>
        </w:rPr>
        <w:t>։</w:t>
      </w:r>
    </w:p>
    <w:p w14:paraId="728C0596" w14:textId="7EB8428F" w:rsidR="00ED65C1" w:rsidRPr="00801AFA" w:rsidRDefault="00801AFA" w:rsidP="00AC1600">
      <w:pPr>
        <w:tabs>
          <w:tab w:val="left" w:pos="284"/>
        </w:tabs>
        <w:spacing w:after="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17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EC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9E4EC9"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9E4EC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 w:rsidR="005C6EA2">
        <w:rPr>
          <w:rFonts w:ascii="GHEA Grapalat" w:hAnsi="GHEA Grapalat" w:cs="GHEA Grapalat"/>
          <w:sz w:val="24"/>
          <w:szCs w:val="24"/>
          <w:lang w:val="hy-AM"/>
        </w:rPr>
        <w:t>, հետևյալ եղ</w:t>
      </w:r>
      <w:r>
        <w:rPr>
          <w:rFonts w:ascii="GHEA Grapalat" w:hAnsi="GHEA Grapalat" w:cs="GHEA Grapalat"/>
          <w:sz w:val="24"/>
          <w:szCs w:val="24"/>
          <w:lang w:val="hy-AM"/>
        </w:rPr>
        <w:t>անակով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77EB2F29" w14:textId="21C6AE0C" w:rsidR="00801AFA" w:rsidRDefault="00801AFA" w:rsidP="00AC1600">
      <w:pPr>
        <w:pStyle w:val="a5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</w:t>
      </w:r>
      <w:r w:rsidR="005C6EA2">
        <w:rPr>
          <w:rFonts w:ascii="GHEA Grapalat" w:hAnsi="GHEA Grapalat"/>
          <w:sz w:val="24"/>
          <w:szCs w:val="24"/>
          <w:lang w:val="hy-AM"/>
        </w:rPr>
        <w:t>ար անհրաժեշտ փաստաթղթերը (տես՝ Ծ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առայության տրամադրման համ</w:t>
      </w:r>
      <w:r w:rsidR="00AC1600">
        <w:rPr>
          <w:rFonts w:ascii="GHEA Grapalat" w:hAnsi="GHEA Grapalat"/>
          <w:sz w:val="24"/>
          <w:szCs w:val="24"/>
          <w:lang w:val="hy-AM"/>
        </w:rPr>
        <w:t>ար անհրաժեշտ փաստաթղթեր բաժինը)</w:t>
      </w:r>
    </w:p>
    <w:p w14:paraId="730E9572" w14:textId="1BEAC27A" w:rsidR="00801AFA" w:rsidRDefault="00801AFA" w:rsidP="00AC1600">
      <w:pPr>
        <w:pStyle w:val="a5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փ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</w:t>
      </w:r>
      <w:r w:rsidR="00AC1600">
        <w:rPr>
          <w:rFonts w:ascii="GHEA Grapalat" w:hAnsi="GHEA Grapalat"/>
          <w:sz w:val="24"/>
          <w:szCs w:val="24"/>
          <w:lang w:val="hy-AM"/>
        </w:rPr>
        <w:t>ար անհրաժեշտ փաստաթղթեր բաժինը)</w:t>
      </w:r>
    </w:p>
    <w:p w14:paraId="247AF40A" w14:textId="33F60325" w:rsidR="00ED65C1" w:rsidRPr="00801AFA" w:rsidRDefault="00801AFA" w:rsidP="00AC1600">
      <w:pPr>
        <w:pStyle w:val="a5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է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լեկտրոնային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</w:t>
      </w:r>
      <w:r w:rsidR="009E4EC9" w:rsidRPr="00957734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EC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9E4EC9"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համայնքապետարանի պաշտոնական էլեկտրոնային փոստի միջոցով կամ </w:t>
      </w:r>
      <w:r w:rsidR="004A7F1C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4A7F1C"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4A7F1C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համայնքապետարանի 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14:paraId="10B10D92" w14:textId="77777777" w:rsidR="00801AFA" w:rsidRDefault="00801AFA" w:rsidP="00AC1600">
      <w:pPr>
        <w:tabs>
          <w:tab w:val="left" w:pos="284"/>
        </w:tabs>
        <w:spacing w:after="0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6B86E31" w14:textId="7F7C5E3D" w:rsidR="00801AFA" w:rsidRDefault="005C6EA2" w:rsidP="005C6EA2">
      <w:pPr>
        <w:tabs>
          <w:tab w:val="left" w:pos="1134"/>
        </w:tabs>
        <w:spacing w:after="0"/>
        <w:ind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="00ED65C1"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EE1866" w14:textId="473F4E2D" w:rsidR="00801AFA" w:rsidRDefault="005C6EA2" w:rsidP="005C6EA2">
      <w:pPr>
        <w:tabs>
          <w:tab w:val="left" w:pos="1134"/>
        </w:tabs>
        <w:spacing w:after="0"/>
        <w:ind w:hanging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2) տեղեկանք դիմումատուի բնակության վայրից` ընտանիքի կազմի մասին (անհրաժեշտության դեպքում).</w:t>
      </w:r>
    </w:p>
    <w:p w14:paraId="64E7FE45" w14:textId="4CCDA42F" w:rsidR="00801AFA" w:rsidRDefault="005C6EA2" w:rsidP="005C6EA2">
      <w:pPr>
        <w:tabs>
          <w:tab w:val="left" w:pos="1134"/>
        </w:tabs>
        <w:spacing w:after="0"/>
        <w:ind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14:paraId="5FA6D78D" w14:textId="77777777" w:rsidR="00801AFA" w:rsidRDefault="00ED65C1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21E3A27" w14:textId="77777777" w:rsidR="00801AFA" w:rsidRDefault="00ED65C1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C459B12" w14:textId="77777777" w:rsidR="00801AFA" w:rsidRDefault="00ED65C1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1EE60B" w14:textId="4ACFDA33" w:rsidR="00801AFA" w:rsidRPr="00801AFA" w:rsidRDefault="00ED65C1" w:rsidP="005C6EA2">
      <w:pPr>
        <w:tabs>
          <w:tab w:val="left" w:pos="1134"/>
        </w:tabs>
        <w:spacing w:after="0"/>
        <w:jc w:val="both"/>
        <w:rPr>
          <w:rFonts w:ascii="Cambria Math" w:hAnsi="Cambria Math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>
        <w:rPr>
          <w:rFonts w:ascii="GHEA Grapalat" w:hAnsi="GHEA Grapalat"/>
          <w:sz w:val="24"/>
          <w:szCs w:val="24"/>
          <w:lang w:val="hy-AM"/>
        </w:rPr>
        <w:t>փ</w:t>
      </w:r>
      <w:r w:rsidR="00353DDC">
        <w:rPr>
          <w:rFonts w:ascii="GHEA Grapalat" w:hAnsi="GHEA Grapalat"/>
          <w:sz w:val="24"/>
          <w:szCs w:val="24"/>
          <w:lang w:val="hy-AM"/>
        </w:rPr>
        <w:t>ոստային եղան</w:t>
      </w:r>
      <w:r w:rsidRPr="00801AFA">
        <w:rPr>
          <w:rFonts w:ascii="GHEA Grapalat" w:hAnsi="GHEA Grapalat"/>
          <w:sz w:val="24"/>
          <w:szCs w:val="24"/>
          <w:lang w:val="hy-AM"/>
        </w:rPr>
        <w:t>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801AFA">
        <w:rPr>
          <w:rFonts w:ascii="Cambria Math" w:hAnsi="Cambria Math"/>
          <w:sz w:val="24"/>
          <w:szCs w:val="24"/>
          <w:lang w:val="hy-AM"/>
        </w:rPr>
        <w:t>․</w:t>
      </w:r>
    </w:p>
    <w:p w14:paraId="40CCABD5" w14:textId="3229B98E" w:rsidR="00ED65C1" w:rsidRPr="00801AFA" w:rsidRDefault="00ED65C1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06E8D8C2" w14:textId="218C7780" w:rsidR="00ED65C1" w:rsidRPr="00801AFA" w:rsidRDefault="00ED65C1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</w:t>
      </w:r>
      <w:r w:rsidR="00801AFA">
        <w:rPr>
          <w:rFonts w:ascii="GHEA Grapalat" w:hAnsi="GHEA Grapalat"/>
          <w:sz w:val="24"/>
          <w:szCs w:val="24"/>
          <w:lang w:val="hy-AM"/>
        </w:rPr>
        <w:t>9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. Դիմումները </w:t>
      </w:r>
      <w:r w:rsidR="009E4EC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9E4EC9"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9E4EC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Pr="00801AFA">
        <w:rPr>
          <w:rFonts w:ascii="GHEA Grapalat" w:hAnsi="GHEA Grapalat"/>
          <w:sz w:val="24"/>
          <w:szCs w:val="24"/>
          <w:lang w:val="hy-AM"/>
        </w:rPr>
        <w:t>համայնքապետարան</w:t>
      </w:r>
      <w:r w:rsidR="00801AFA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1AFA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14:paraId="01E91FC6" w14:textId="718A65C1" w:rsidR="00801AFA" w:rsidRDefault="00801AFA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20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ab/>
      </w:r>
    </w:p>
    <w:p w14:paraId="70C90AEA" w14:textId="77777777" w:rsidR="00801AFA" w:rsidRDefault="00801AFA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21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14:paraId="7A1D8625" w14:textId="0E5473A1" w:rsidR="00801AFA" w:rsidRDefault="00801AFA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7602B">
        <w:rPr>
          <w:rFonts w:ascii="GHEA Grapalat" w:hAnsi="GHEA Grapalat"/>
          <w:sz w:val="24"/>
          <w:szCs w:val="24"/>
          <w:lang w:val="hy-AM"/>
        </w:rPr>
        <w:t>22</w:t>
      </w:r>
      <w:r w:rsidR="00ED65C1" w:rsidRPr="00B7602B">
        <w:rPr>
          <w:rFonts w:ascii="GHEA Grapalat" w:hAnsi="GHEA Grapalat"/>
          <w:sz w:val="24"/>
          <w:szCs w:val="24"/>
          <w:lang w:val="hy-AM"/>
        </w:rPr>
        <w:t xml:space="preserve">. Հանձնաժողովի տված դրական եզրակացության հիման վրա համայնքի </w:t>
      </w:r>
      <w:r w:rsidR="00305BF0" w:rsidRPr="00B7602B">
        <w:rPr>
          <w:rFonts w:ascii="GHEA Grapalat" w:hAnsi="GHEA Grapalat"/>
          <w:sz w:val="24"/>
          <w:szCs w:val="24"/>
          <w:lang w:val="hy-AM"/>
        </w:rPr>
        <w:t xml:space="preserve">ավագանու </w:t>
      </w:r>
      <w:r w:rsidR="00ED65C1" w:rsidRPr="00B7602B">
        <w:rPr>
          <w:rFonts w:ascii="GHEA Grapalat" w:hAnsi="GHEA Grapalat"/>
          <w:sz w:val="24"/>
          <w:szCs w:val="24"/>
          <w:lang w:val="hy-AM"/>
        </w:rPr>
        <w:t>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14:paraId="58E4B2DD" w14:textId="27CD1E2F" w:rsidR="0054280C" w:rsidRPr="0054280C" w:rsidRDefault="0054280C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23․Համայնքում սոցիալական աջակցության տրամադրման յուրաքանչյուր</w:t>
      </w:r>
      <w:r w:rsidR="0085472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գործընթաց </w:t>
      </w:r>
      <w:r w:rsidR="0085472F">
        <w:rPr>
          <w:rFonts w:ascii="GHEA Grapalat" w:hAnsi="GHEA Grapalat"/>
          <w:sz w:val="24"/>
          <w:szCs w:val="24"/>
          <w:lang w:val="hy-AM"/>
        </w:rPr>
        <w:t xml:space="preserve">կազմակերպվում և իրականացվում է «Վարչարարության հիմունքների և վարչական </w:t>
      </w:r>
      <w:r w:rsidR="0085472F">
        <w:rPr>
          <w:rFonts w:ascii="GHEA Grapalat" w:hAnsi="GHEA Grapalat"/>
          <w:sz w:val="24"/>
          <w:szCs w:val="24"/>
          <w:lang w:val="hy-AM"/>
        </w:rPr>
        <w:lastRenderedPageBreak/>
        <w:t>վարույթի մասին» Հայաստանի Հանրապետության օրենքով սահմանված վարչական վարույթի շրջանակներում։</w:t>
      </w:r>
    </w:p>
    <w:p w14:paraId="744218C9" w14:textId="3866E2F5" w:rsidR="00ED65C1" w:rsidRDefault="0085472F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5354CAC2" w14:textId="77777777" w:rsidR="00ED65C1" w:rsidRPr="0044770E" w:rsidRDefault="00ED65C1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821D6" w14:textId="64F26E04" w:rsidR="005153B7" w:rsidRDefault="001470F9" w:rsidP="005C6EA2">
      <w:pPr>
        <w:pStyle w:val="a5"/>
        <w:tabs>
          <w:tab w:val="left" w:pos="1134"/>
        </w:tabs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470F9">
        <w:rPr>
          <w:rFonts w:ascii="GHEA Grapalat" w:hAnsi="GHEA Grapalat"/>
          <w:b/>
          <w:sz w:val="24"/>
          <w:szCs w:val="24"/>
          <w:lang w:val="hy-AM"/>
        </w:rPr>
        <w:t>IV</w:t>
      </w:r>
      <w:r w:rsidRPr="001470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153B7" w:rsidRPr="001470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1470F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4322F59" w14:textId="77777777" w:rsidR="001470F9" w:rsidRPr="001470F9" w:rsidRDefault="001470F9" w:rsidP="005C6EA2">
      <w:pPr>
        <w:pStyle w:val="a5"/>
        <w:tabs>
          <w:tab w:val="left" w:pos="1134"/>
        </w:tabs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821CB51" w14:textId="2AB83ADA" w:rsidR="001470F9" w:rsidRDefault="0054280C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54280C">
        <w:rPr>
          <w:rFonts w:ascii="GHEA Grapalat" w:hAnsi="GHEA Grapalat"/>
          <w:sz w:val="24"/>
          <w:szCs w:val="24"/>
          <w:lang w:val="hy-AM"/>
        </w:rPr>
        <w:t>5</w:t>
      </w:r>
      <w:r w:rsidR="001470F9">
        <w:rPr>
          <w:rFonts w:ascii="Cambria Math" w:hAnsi="Cambria Math"/>
          <w:sz w:val="24"/>
          <w:szCs w:val="24"/>
          <w:lang w:val="hy-AM"/>
        </w:rPr>
        <w:t>․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06B49047" w:rsidR="001470F9" w:rsidRDefault="0054280C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="001470F9">
        <w:rPr>
          <w:rFonts w:ascii="Cambria Math" w:hAnsi="Cambria Math"/>
          <w:sz w:val="24"/>
          <w:szCs w:val="24"/>
          <w:lang w:val="hy-AM"/>
        </w:rPr>
        <w:t xml:space="preserve">․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51E85697" w:rsidR="001470F9" w:rsidRDefault="0054280C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="001470F9">
        <w:rPr>
          <w:rFonts w:ascii="Cambria Math" w:hAnsi="Cambria Math"/>
          <w:sz w:val="24"/>
          <w:szCs w:val="24"/>
          <w:lang w:val="hy-AM"/>
        </w:rPr>
        <w:t xml:space="preserve">․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Ընտանիքի գնահատման թերթիկը՝ տուն</w:t>
      </w:r>
      <w:r w:rsidR="00A6513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այց կատարելուց հետո աշխատանքային  խմբի կողմից ներկայացվում է հանձնաժողովի քարտուղարին:</w:t>
      </w:r>
    </w:p>
    <w:p w14:paraId="53AA4DD5" w14:textId="61E4FF50" w:rsidR="001470F9" w:rsidRDefault="0054280C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 w:rsidR="001470F9">
        <w:rPr>
          <w:rFonts w:ascii="Cambria Math" w:hAnsi="Cambria Math"/>
          <w:sz w:val="24"/>
          <w:szCs w:val="24"/>
          <w:lang w:val="hy-AM"/>
        </w:rPr>
        <w:t xml:space="preserve">․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</w:p>
    <w:p w14:paraId="4F583DE3" w14:textId="478558A5" w:rsidR="001470F9" w:rsidRDefault="001470F9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>2</w:t>
      </w:r>
      <w:r w:rsidR="0054280C">
        <w:rPr>
          <w:rFonts w:ascii="GHEA Grapalat" w:hAnsi="GHEA Grapalat"/>
          <w:sz w:val="24"/>
          <w:szCs w:val="24"/>
          <w:lang w:val="hy-AM"/>
        </w:rPr>
        <w:t>9</w:t>
      </w:r>
      <w:r w:rsidRPr="001470F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5E1E36F2" w14:textId="5BA9AD21" w:rsidR="0044770E" w:rsidRDefault="0054280C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. Հանձնաժողովի նախագահը եզրակացությունը ներկայացնում է համայնքի </w:t>
      </w:r>
      <w:r w:rsidR="00423A63">
        <w:rPr>
          <w:rFonts w:ascii="GHEA Grapalat" w:hAnsi="GHEA Grapalat"/>
          <w:sz w:val="24"/>
          <w:szCs w:val="24"/>
          <w:lang w:val="hy-AM"/>
        </w:rPr>
        <w:t>ավագանու քննարկմանը՝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աջակցություն ցուցաբերելու վերջնական որոշում կայացնելու 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>համար։</w:t>
      </w:r>
    </w:p>
    <w:p w14:paraId="77679B49" w14:textId="2C060A5C" w:rsidR="002035EB" w:rsidRPr="00B7602B" w:rsidRDefault="0054280C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31</w:t>
      </w:r>
      <w:r w:rsidR="001470F9" w:rsidRPr="00B7602B">
        <w:rPr>
          <w:rFonts w:ascii="Cambria Math" w:hAnsi="Cambria Math" w:cs="Cambria Math"/>
          <w:sz w:val="24"/>
          <w:szCs w:val="24"/>
          <w:lang w:val="hy-AM"/>
        </w:rPr>
        <w:t>․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և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 (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, 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,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այլ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="00423A63" w:rsidRPr="00B7602B">
        <w:rPr>
          <w:rFonts w:ascii="GHEA Grapalat" w:hAnsi="GHEA Grapalat" w:cs="GHEA Grapalat"/>
          <w:sz w:val="24"/>
          <w:szCs w:val="24"/>
          <w:lang w:val="hy-AM"/>
        </w:rPr>
        <w:t xml:space="preserve"> և այլն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) 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է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և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վրա</w:t>
      </w:r>
      <w:r w:rsidR="00485249">
        <w:rPr>
          <w:rFonts w:ascii="GHEA Grapalat" w:hAnsi="GHEA Grapalat"/>
          <w:sz w:val="24"/>
          <w:szCs w:val="24"/>
          <w:lang w:val="hy-AM"/>
        </w:rPr>
        <w:t>՝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,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423A63" w:rsidRPr="00B7602B">
        <w:rPr>
          <w:rFonts w:ascii="GHEA Grapalat" w:hAnsi="GHEA Grapalat" w:cs="GHEA Grapalat"/>
          <w:sz w:val="24"/>
          <w:szCs w:val="24"/>
          <w:lang w:val="hy-AM"/>
        </w:rPr>
        <w:t xml:space="preserve">կողմից </w:t>
      </w:r>
      <w:r w:rsidR="00485249">
        <w:rPr>
          <w:rFonts w:ascii="GHEA Grapalat" w:hAnsi="GHEA Grapalat" w:cs="GHEA Grapalat"/>
          <w:sz w:val="24"/>
          <w:szCs w:val="24"/>
          <w:lang w:val="hy-AM"/>
        </w:rPr>
        <w:t>կայացվում է</w:t>
      </w:r>
      <w:r w:rsidR="00485249" w:rsidRPr="00B7602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23A63" w:rsidRPr="00B7602B">
        <w:rPr>
          <w:rFonts w:ascii="GHEA Grapalat" w:hAnsi="GHEA Grapalat" w:cs="GHEA Grapalat"/>
          <w:sz w:val="24"/>
          <w:szCs w:val="24"/>
          <w:lang w:val="hy-AM"/>
        </w:rPr>
        <w:t>որոշում</w:t>
      </w:r>
      <w:r w:rsidR="00485249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1182757" w14:textId="32BBF381" w:rsidR="001470F9" w:rsidRPr="00B7602B" w:rsidRDefault="0054280C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="002035EB" w:rsidRPr="00B7602B">
        <w:rPr>
          <w:rFonts w:ascii="GHEA Grapalat" w:hAnsi="GHEA Grapalat"/>
          <w:sz w:val="24"/>
          <w:szCs w:val="24"/>
          <w:lang w:val="hy-AM"/>
        </w:rPr>
        <w:t>. Համայնքի ղեկավարը որոշումը կայացնում է</w:t>
      </w:r>
      <w:r w:rsidR="007F2148">
        <w:rPr>
          <w:rFonts w:ascii="GHEA Grapalat" w:hAnsi="GHEA Grapalat"/>
          <w:sz w:val="24"/>
          <w:szCs w:val="24"/>
          <w:lang w:val="hy-AM"/>
        </w:rPr>
        <w:t xml:space="preserve"> հատուկ </w:t>
      </w:r>
      <w:r w:rsidR="002035EB" w:rsidRPr="00B7602B">
        <w:rPr>
          <w:rFonts w:ascii="GHEA Grapalat" w:hAnsi="GHEA Grapalat"/>
          <w:sz w:val="24"/>
          <w:szCs w:val="24"/>
          <w:lang w:val="hy-AM"/>
        </w:rPr>
        <w:t xml:space="preserve"> եզրակացությունը ստան</w:t>
      </w:r>
      <w:r w:rsidR="00B7602B" w:rsidRPr="00B7602B">
        <w:rPr>
          <w:rFonts w:ascii="GHEA Grapalat" w:hAnsi="GHEA Grapalat"/>
          <w:sz w:val="24"/>
          <w:szCs w:val="24"/>
          <w:lang w:val="hy-AM"/>
        </w:rPr>
        <w:t>ալու օրվանից երկօրյա ժամկետում։</w:t>
      </w:r>
    </w:p>
    <w:p w14:paraId="252FD36C" w14:textId="67589E4B" w:rsidR="005153B7" w:rsidRPr="00347D40" w:rsidRDefault="005153B7" w:rsidP="005C6EA2">
      <w:pPr>
        <w:tabs>
          <w:tab w:val="left" w:pos="1134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br/>
      </w:r>
      <w:r w:rsidRPr="00347D40">
        <w:rPr>
          <w:rFonts w:ascii="GHEA Grapalat" w:hAnsi="GHEA Grapalat"/>
          <w:b/>
          <w:sz w:val="24"/>
          <w:szCs w:val="24"/>
          <w:lang w:val="hy-AM"/>
        </w:rPr>
        <w:t>V</w:t>
      </w:r>
      <w:r w:rsidRPr="00347D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ԸՆՏԱՆԻՔԻ ԿԱ</w:t>
      </w:r>
      <w:r>
        <w:rPr>
          <w:rFonts w:ascii="GHEA Grapalat" w:hAnsi="GHEA Grapalat"/>
          <w:b/>
          <w:sz w:val="24"/>
          <w:szCs w:val="24"/>
          <w:lang w:val="hy-AM"/>
        </w:rPr>
        <w:t>ՐԻՔՆԵՐԻ ԳՆԱՀԱՏՄԱՆ ՉԱՓՈՐՈՇԻՉՆԵՐԸ</w:t>
      </w:r>
    </w:p>
    <w:p w14:paraId="11E5AA87" w14:textId="17191460" w:rsidR="001470F9" w:rsidRPr="001470F9" w:rsidRDefault="0054280C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33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. Ընտանիքի կարիքների գնահատումը կատարվում է միավորային համակարգով՝ ելնելով հետևյալ չափորոշիչներից.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2CBBFCE" w14:textId="77777777" w:rsidR="001470F9" w:rsidRPr="001470F9" w:rsidRDefault="001470F9" w:rsidP="00A65131">
      <w:pPr>
        <w:tabs>
          <w:tab w:val="left" w:pos="284"/>
          <w:tab w:val="left" w:pos="993"/>
        </w:tabs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D8A159B" w14:textId="77777777" w:rsidR="001470F9" w:rsidRPr="001470F9" w:rsidRDefault="001470F9" w:rsidP="00A65131">
      <w:pPr>
        <w:tabs>
          <w:tab w:val="left" w:pos="284"/>
          <w:tab w:val="left" w:pos="993"/>
        </w:tabs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56BB7FF" w14:textId="5A7EADF5" w:rsidR="001470F9" w:rsidRPr="001470F9" w:rsidRDefault="001470F9" w:rsidP="00A65131">
      <w:pPr>
        <w:tabs>
          <w:tab w:val="left" w:pos="284"/>
          <w:tab w:val="left" w:pos="993"/>
        </w:tabs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</w:t>
      </w:r>
      <w:r w:rsidR="0044770E">
        <w:rPr>
          <w:rFonts w:ascii="GHEA Grapalat" w:hAnsi="GHEA Grapalat"/>
          <w:sz w:val="24"/>
          <w:szCs w:val="24"/>
          <w:lang w:val="hy-AM"/>
        </w:rPr>
        <w:t xml:space="preserve">երեխա </w:t>
      </w:r>
      <w:r w:rsidR="001457A6">
        <w:rPr>
          <w:rFonts w:ascii="GHEA Grapalat" w:hAnsi="GHEA Grapalat"/>
          <w:sz w:val="24"/>
          <w:szCs w:val="24"/>
          <w:lang w:val="hy-AM"/>
        </w:rPr>
        <w:t>–</w:t>
      </w:r>
      <w:r w:rsidR="004477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1457A6">
        <w:rPr>
          <w:rFonts w:ascii="GHEA Grapalat" w:hAnsi="GHEA Grapalat"/>
          <w:sz w:val="24"/>
          <w:szCs w:val="24"/>
          <w:lang w:val="hy-AM"/>
        </w:rPr>
        <w:t xml:space="preserve">-ական </w:t>
      </w:r>
      <w:r w:rsidR="0044770E">
        <w:rPr>
          <w:rFonts w:ascii="GHEA Grapalat" w:hAnsi="GHEA Grapalat"/>
          <w:sz w:val="24"/>
          <w:szCs w:val="24"/>
          <w:lang w:val="hy-AM"/>
        </w:rPr>
        <w:t xml:space="preserve"> միավոր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80926F0" w14:textId="15E9723B" w:rsidR="001470F9" w:rsidRDefault="001470F9" w:rsidP="00A65131">
      <w:pPr>
        <w:tabs>
          <w:tab w:val="left" w:pos="284"/>
          <w:tab w:val="left" w:pos="993"/>
        </w:tabs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4)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1470F9">
        <w:rPr>
          <w:rFonts w:ascii="GHEA Grapalat" w:hAnsi="GHEA Grapalat"/>
          <w:sz w:val="24"/>
          <w:szCs w:val="24"/>
          <w:lang w:val="hy-AM"/>
        </w:rPr>
        <w:t>ազմազավակ՝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1FF08D8F" w14:textId="5D40E94C" w:rsidR="001470F9" w:rsidRPr="0054280C" w:rsidRDefault="00A65131" w:rsidP="008F5F0E">
      <w:pPr>
        <w:tabs>
          <w:tab w:val="left" w:pos="142"/>
          <w:tab w:val="left" w:pos="1134"/>
        </w:tabs>
        <w:spacing w:after="0"/>
        <w:ind w:left="-284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1470F9"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1470F9" w:rsidRPr="0054280C"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r w:rsidR="001470F9"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t>չորս, հինգ ան</w:t>
      </w:r>
      <w:r w:rsidR="0044770E"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t>չափահաս երեխա ունեցող ընտանիք -2</w:t>
      </w:r>
      <w:r w:rsidR="001470F9"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միավոր,</w:t>
      </w:r>
    </w:p>
    <w:p w14:paraId="71D11A59" w14:textId="04F6D52E" w:rsidR="0044770E" w:rsidRPr="0054280C" w:rsidRDefault="001470F9" w:rsidP="008F5F0E">
      <w:pPr>
        <w:tabs>
          <w:tab w:val="left" w:pos="142"/>
          <w:tab w:val="left" w:pos="1134"/>
        </w:tabs>
        <w:spacing w:after="0"/>
        <w:ind w:left="-284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    </w:t>
      </w:r>
      <w:r w:rsidR="00A65131"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t>բ</w:t>
      </w:r>
      <w:r w:rsidRPr="0054280C"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r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t>վեց</w:t>
      </w:r>
      <w:r w:rsidR="0044770E"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t>, յոթ</w:t>
      </w:r>
      <w:r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անչա</w:t>
      </w:r>
      <w:r w:rsidR="0044770E"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t>փահաս երեխա ունեցող ընտանիք –  3</w:t>
      </w:r>
      <w:r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միավոր,</w:t>
      </w:r>
    </w:p>
    <w:p w14:paraId="6A735D0C" w14:textId="43603903" w:rsidR="001470F9" w:rsidRPr="0054280C" w:rsidRDefault="008F5F0E" w:rsidP="008F5F0E">
      <w:pPr>
        <w:tabs>
          <w:tab w:val="left" w:pos="142"/>
          <w:tab w:val="left" w:pos="1134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="0044770E" w:rsidRPr="0054280C">
        <w:rPr>
          <w:rFonts w:ascii="GHEA Grapalat" w:hAnsi="GHEA Grapalat"/>
          <w:color w:val="000000" w:themeColor="text1"/>
          <w:sz w:val="24"/>
          <w:szCs w:val="24"/>
          <w:lang w:val="hy-AM"/>
        </w:rPr>
        <w:t>գ․ութ և ավելի անչափահաս երեխա ունեցող ընտանիք – 4 միավոր</w:t>
      </w:r>
    </w:p>
    <w:p w14:paraId="66C574BE" w14:textId="2BBD4D9C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</w:t>
      </w:r>
      <w:r w:rsidR="00E36D4F">
        <w:rPr>
          <w:rFonts w:ascii="GHEA Grapalat" w:hAnsi="GHEA Grapalat"/>
          <w:sz w:val="24"/>
          <w:szCs w:val="24"/>
          <w:lang w:val="hy-AM"/>
        </w:rPr>
        <w:t>-ական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01C7FA1" w14:textId="76549CC7" w:rsid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6) </w:t>
      </w:r>
      <w:r w:rsidR="0037362F">
        <w:rPr>
          <w:rFonts w:ascii="GHEA Grapalat" w:hAnsi="GHEA Grapalat"/>
          <w:sz w:val="24"/>
          <w:szCs w:val="24"/>
          <w:lang w:val="hy-AM"/>
        </w:rPr>
        <w:t>հաշմանդամություն</w:t>
      </w:r>
      <w:r w:rsidR="000877B0">
        <w:rPr>
          <w:rFonts w:ascii="GHEA Grapalat" w:hAnsi="GHEA Grapalat"/>
          <w:sz w:val="24"/>
          <w:szCs w:val="24"/>
          <w:lang w:val="hy-AM"/>
        </w:rPr>
        <w:t>՝</w:t>
      </w:r>
    </w:p>
    <w:p w14:paraId="620DCFDD" w14:textId="1DCB6503" w:rsidR="0037362F" w:rsidRDefault="008F5F0E" w:rsidP="0037362F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37362F">
        <w:rPr>
          <w:rFonts w:ascii="GHEA Grapalat" w:hAnsi="GHEA Grapalat"/>
          <w:sz w:val="24"/>
          <w:szCs w:val="24"/>
          <w:lang w:val="hy-AM"/>
        </w:rPr>
        <w:t xml:space="preserve"> ա</w:t>
      </w:r>
      <w:r w:rsidR="0037362F">
        <w:rPr>
          <w:rFonts w:ascii="Cambria Math" w:hAnsi="Cambria Math"/>
          <w:sz w:val="24"/>
          <w:szCs w:val="24"/>
          <w:lang w:val="hy-AM"/>
        </w:rPr>
        <w:t xml:space="preserve">․ </w:t>
      </w:r>
      <w:r w:rsidR="0037362F" w:rsidRPr="001470F9">
        <w:rPr>
          <w:rFonts w:ascii="GHEA Grapalat" w:hAnsi="GHEA Grapalat"/>
          <w:sz w:val="24"/>
          <w:szCs w:val="24"/>
          <w:lang w:val="hy-AM"/>
        </w:rPr>
        <w:t>1-ին խմբի հաշմանդամությ</w:t>
      </w:r>
      <w:r w:rsidR="0037362F">
        <w:rPr>
          <w:rFonts w:ascii="GHEA Grapalat" w:hAnsi="GHEA Grapalat"/>
          <w:sz w:val="24"/>
          <w:szCs w:val="24"/>
          <w:lang w:val="hy-AM"/>
        </w:rPr>
        <w:t>ուն</w:t>
      </w:r>
      <w:r w:rsidR="0037362F"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</w:t>
      </w:r>
      <w:r w:rsidR="0037362F">
        <w:rPr>
          <w:rFonts w:ascii="GHEA Grapalat" w:hAnsi="GHEA Grapalat"/>
          <w:sz w:val="24"/>
          <w:szCs w:val="24"/>
          <w:lang w:val="hy-AM"/>
        </w:rPr>
        <w:t xml:space="preserve"> - 3</w:t>
      </w:r>
      <w:r w:rsidR="0037362F" w:rsidRPr="001470F9">
        <w:rPr>
          <w:rFonts w:ascii="GHEA Grapalat" w:hAnsi="GHEA Grapalat"/>
          <w:sz w:val="24"/>
          <w:szCs w:val="24"/>
          <w:lang w:val="hy-AM"/>
        </w:rPr>
        <w:t xml:space="preserve"> միավոր</w:t>
      </w:r>
    </w:p>
    <w:p w14:paraId="7C048CF1" w14:textId="186DCCEF" w:rsidR="0037362F" w:rsidRPr="00E36D4F" w:rsidRDefault="0037362F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2-րդ խմբի հաշմանդամությ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36D4F">
        <w:rPr>
          <w:rFonts w:ascii="GHEA Grapalat" w:hAnsi="GHEA Grapalat"/>
          <w:sz w:val="24"/>
          <w:szCs w:val="24"/>
          <w:lang w:val="hy-AM"/>
        </w:rPr>
        <w:t>- 2 միավոր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20591ED4" w14:textId="4461DF13" w:rsidR="001470F9" w:rsidRPr="001470F9" w:rsidRDefault="007976F1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7</w:t>
      </w:r>
      <w:r w:rsidR="00A65131" w:rsidRPr="001470F9">
        <w:rPr>
          <w:rFonts w:ascii="GHEA Grapalat" w:hAnsi="GHEA Grapalat"/>
          <w:sz w:val="24"/>
          <w:szCs w:val="24"/>
          <w:lang w:val="hy-AM"/>
        </w:rPr>
        <w:t>)</w:t>
      </w:r>
      <w:r w:rsidR="00E36D4F">
        <w:rPr>
          <w:rFonts w:ascii="GHEA Grapalat" w:hAnsi="GHEA Grapalat"/>
          <w:sz w:val="24"/>
          <w:szCs w:val="24"/>
          <w:lang w:val="hy-AM"/>
        </w:rPr>
        <w:t xml:space="preserve"> </w:t>
      </w:r>
      <w:r w:rsidR="00F27C18">
        <w:rPr>
          <w:rFonts w:ascii="GHEA Grapalat" w:hAnsi="GHEA Grapalat"/>
          <w:sz w:val="24"/>
          <w:szCs w:val="24"/>
          <w:lang w:val="hy-AM"/>
        </w:rPr>
        <w:t xml:space="preserve"> հաշմանդամ երեխա ունեցող ընտանիք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-2 միավոր </w:t>
      </w:r>
    </w:p>
    <w:p w14:paraId="16006E9B" w14:textId="17FAA93E" w:rsidR="001470F9" w:rsidRPr="001470F9" w:rsidRDefault="00F27C18" w:rsidP="00A65131">
      <w:pPr>
        <w:tabs>
          <w:tab w:val="left" w:pos="284"/>
          <w:tab w:val="left" w:pos="1134"/>
        </w:tabs>
        <w:spacing w:after="0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8) տնակ կացարանում,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ոչ հիմնական շինությունում  կամ 3-րդ կամ </w:t>
      </w:r>
      <w:r w:rsidR="001470F9" w:rsidRPr="00E9698F">
        <w:rPr>
          <w:rFonts w:ascii="GHEA Grapalat" w:hAnsi="GHEA Grapalat"/>
          <w:sz w:val="24"/>
          <w:szCs w:val="24"/>
          <w:lang w:val="hy-AM"/>
        </w:rPr>
        <w:t>4-րդ կարգի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վթարային  ճանաչված շենքում բնակվող ընտանիք - 2 միավոր </w:t>
      </w:r>
    </w:p>
    <w:p w14:paraId="299FDDA4" w14:textId="77777777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 </w:t>
      </w:r>
    </w:p>
    <w:p w14:paraId="7506B24B" w14:textId="7B581014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</w:t>
      </w:r>
      <w:r w:rsidR="0061547A">
        <w:rPr>
          <w:rFonts w:ascii="GHEA Grapalat" w:hAnsi="GHEA Grapalat"/>
          <w:sz w:val="24"/>
          <w:szCs w:val="24"/>
          <w:lang w:val="hy-AM"/>
        </w:rPr>
        <w:t xml:space="preserve">տուժած ընտանիք - </w:t>
      </w:r>
      <w:r w:rsidR="0061547A" w:rsidRPr="00076C3A">
        <w:rPr>
          <w:rFonts w:ascii="GHEA Grapalat" w:hAnsi="GHEA Grapalat"/>
          <w:sz w:val="24"/>
          <w:szCs w:val="24"/>
          <w:lang w:val="hy-AM"/>
        </w:rPr>
        <w:t>4</w:t>
      </w:r>
      <w:r w:rsidRPr="00076C3A">
        <w:rPr>
          <w:rFonts w:ascii="GHEA Grapalat" w:hAnsi="GHEA Grapalat"/>
          <w:sz w:val="24"/>
          <w:szCs w:val="24"/>
          <w:lang w:val="hy-AM"/>
        </w:rPr>
        <w:t xml:space="preserve"> միավոր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4198A9A" w14:textId="77777777" w:rsidR="00A65131" w:rsidRDefault="00F27C18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11) դիմելու օրվան նախորդող երեք ամսվա ընթացքում ընտանիքի անդամի մահվան </w:t>
      </w:r>
    </w:p>
    <w:p w14:paraId="1CF2DFA9" w14:textId="4C54444A" w:rsidR="001470F9" w:rsidRPr="001470F9" w:rsidRDefault="00A65131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դեպք</w:t>
      </w:r>
      <w:r w:rsidR="0061547A" w:rsidRPr="006154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- 2 միավոր,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3B51DE6" w14:textId="50CA33D1" w:rsidR="00A65131" w:rsidRDefault="00A65131" w:rsidP="00A65131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12) հայրենիքի պաշտպանության ժամանակ զոհված (անհետ կորած) ունեցող </w:t>
      </w:r>
    </w:p>
    <w:p w14:paraId="4B6C4256" w14:textId="53D786B9" w:rsidR="0061547A" w:rsidRPr="001470F9" w:rsidRDefault="00A65131" w:rsidP="0061547A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ընտանիք</w:t>
      </w:r>
      <w:r w:rsidR="000877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34A3">
        <w:rPr>
          <w:rFonts w:ascii="GHEA Grapalat" w:hAnsi="GHEA Grapalat"/>
          <w:sz w:val="24"/>
          <w:szCs w:val="24"/>
          <w:lang w:val="hy-AM"/>
        </w:rPr>
        <w:t>–</w:t>
      </w:r>
      <w:r w:rsidR="000877B0">
        <w:rPr>
          <w:rFonts w:ascii="GHEA Grapalat" w:hAnsi="GHEA Grapalat"/>
          <w:sz w:val="24"/>
          <w:szCs w:val="24"/>
          <w:lang w:val="hy-AM"/>
        </w:rPr>
        <w:t xml:space="preserve"> </w:t>
      </w:r>
      <w:r w:rsidR="0061547A" w:rsidRPr="001470F9">
        <w:rPr>
          <w:rFonts w:ascii="GHEA Grapalat" w:hAnsi="GHEA Grapalat"/>
          <w:sz w:val="24"/>
          <w:szCs w:val="24"/>
          <w:lang w:val="hy-AM"/>
        </w:rPr>
        <w:t xml:space="preserve">3 միավոր    </w:t>
      </w:r>
    </w:p>
    <w:p w14:paraId="28478408" w14:textId="777C7115" w:rsidR="00A65131" w:rsidRDefault="00F27C18" w:rsidP="0061547A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65131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13) հայրենիքի պաշտպանության ժամանակ  հաշմանդամություն ստացած  անձ </w:t>
      </w:r>
      <w:r w:rsidR="00A6513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A1086A" w14:textId="1D2FF505" w:rsidR="001470F9" w:rsidRPr="001470F9" w:rsidRDefault="00A65131" w:rsidP="0061547A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ունեցող ընտանիք – 2 միավոր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ACC6DA6" w14:textId="7601C5E6" w:rsidR="001470F9" w:rsidRPr="001470F9" w:rsidRDefault="00A65131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14) միայնակ չաշխատող թոշակառու - 2 միավոր </w:t>
      </w:r>
    </w:p>
    <w:p w14:paraId="68E63FFE" w14:textId="5F8B9CCE" w:rsidR="0061547A" w:rsidRDefault="00A65131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15) միակողմանի ծնողազուրկ երեխա ունեցող ընտանիք</w:t>
      </w:r>
    </w:p>
    <w:p w14:paraId="3F975A69" w14:textId="7BC9AE85" w:rsidR="001470F9" w:rsidRPr="00076C3A" w:rsidRDefault="008F5F0E" w:rsidP="008F5F0E">
      <w:pPr>
        <w:tabs>
          <w:tab w:val="left" w:pos="284"/>
          <w:tab w:val="left" w:pos="426"/>
        </w:tabs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1547A" w:rsidRPr="00076C3A">
        <w:rPr>
          <w:rFonts w:ascii="GHEA Grapalat" w:hAnsi="GHEA Grapalat"/>
          <w:sz w:val="24"/>
          <w:szCs w:val="24"/>
          <w:lang w:val="hy-AM"/>
        </w:rPr>
        <w:t>ա</w:t>
      </w:r>
      <w:r w:rsidR="0061547A" w:rsidRPr="00076C3A">
        <w:rPr>
          <w:rFonts w:ascii="Cambria Math" w:hAnsi="Cambria Math"/>
          <w:sz w:val="24"/>
          <w:szCs w:val="24"/>
          <w:lang w:val="hy-AM"/>
        </w:rPr>
        <w:t xml:space="preserve">․ </w:t>
      </w:r>
      <w:r w:rsidR="00A431F8" w:rsidRPr="00076C3A">
        <w:rPr>
          <w:rFonts w:ascii="GHEA Grapalat" w:hAnsi="GHEA Grapalat"/>
          <w:sz w:val="24"/>
          <w:szCs w:val="24"/>
          <w:lang w:val="hy-AM"/>
        </w:rPr>
        <w:t xml:space="preserve">մեկ երեխայի դեպքում </w:t>
      </w:r>
      <w:r w:rsidR="0061547A" w:rsidRPr="00076C3A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076C3A">
        <w:rPr>
          <w:rFonts w:ascii="GHEA Grapalat" w:hAnsi="GHEA Grapalat"/>
          <w:sz w:val="24"/>
          <w:szCs w:val="24"/>
          <w:lang w:val="hy-AM"/>
        </w:rPr>
        <w:t>-</w:t>
      </w:r>
      <w:r w:rsidR="0061547A" w:rsidRPr="00076C3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076C3A">
        <w:rPr>
          <w:rFonts w:ascii="GHEA Grapalat" w:hAnsi="GHEA Grapalat"/>
          <w:sz w:val="24"/>
          <w:szCs w:val="24"/>
          <w:lang w:val="hy-AM"/>
        </w:rPr>
        <w:t>2 միավոր,</w:t>
      </w:r>
    </w:p>
    <w:p w14:paraId="2D7C67E2" w14:textId="778A33C0" w:rsidR="00A431F8" w:rsidRPr="00076C3A" w:rsidRDefault="008F5F0E" w:rsidP="008F5F0E">
      <w:pPr>
        <w:tabs>
          <w:tab w:val="left" w:pos="284"/>
          <w:tab w:val="left" w:pos="426"/>
        </w:tabs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431F8" w:rsidRPr="00076C3A">
        <w:rPr>
          <w:rFonts w:ascii="GHEA Grapalat" w:hAnsi="GHEA Grapalat"/>
          <w:sz w:val="24"/>
          <w:szCs w:val="24"/>
          <w:lang w:val="hy-AM"/>
        </w:rPr>
        <w:t>բ․երկու</w:t>
      </w:r>
      <w:r w:rsidR="00F27C18" w:rsidRPr="00076C3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076C3A">
        <w:rPr>
          <w:rFonts w:ascii="GHEA Grapalat" w:hAnsi="GHEA Grapalat"/>
          <w:sz w:val="24"/>
          <w:szCs w:val="24"/>
          <w:lang w:val="hy-AM"/>
        </w:rPr>
        <w:t>երեխայի դեպքում -3 միավոր</w:t>
      </w:r>
    </w:p>
    <w:p w14:paraId="709D3DEB" w14:textId="076087F4" w:rsidR="00A431F8" w:rsidRPr="00076C3A" w:rsidRDefault="008F5F0E" w:rsidP="008F5F0E">
      <w:pPr>
        <w:tabs>
          <w:tab w:val="left" w:pos="284"/>
          <w:tab w:val="left" w:pos="426"/>
        </w:tabs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431F8" w:rsidRPr="00076C3A">
        <w:rPr>
          <w:rFonts w:ascii="GHEA Grapalat" w:hAnsi="GHEA Grapalat"/>
          <w:sz w:val="24"/>
          <w:szCs w:val="24"/>
          <w:lang w:val="hy-AM"/>
        </w:rPr>
        <w:t>գ․երեք և ավելի երեխայի դեպքում 4 միավոր</w:t>
      </w:r>
    </w:p>
    <w:p w14:paraId="539D7F1C" w14:textId="79A8497C" w:rsidR="00A65131" w:rsidRDefault="00A65131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076C3A">
        <w:rPr>
          <w:rFonts w:ascii="GHEA Grapalat" w:hAnsi="GHEA Grapalat"/>
          <w:sz w:val="24"/>
          <w:szCs w:val="24"/>
          <w:lang w:val="hy-AM"/>
        </w:rPr>
        <w:t>16) կյանքի և առողջության համար վտանգավոր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պայմաններում բնակվող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C745792" w14:textId="1C2ABA69" w:rsidR="001470F9" w:rsidRPr="001470F9" w:rsidRDefault="00A65131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անչափահաս երեխա ունեցող ընտանիք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–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3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միավոր</w:t>
      </w:r>
    </w:p>
    <w:p w14:paraId="06504553" w14:textId="42BBCC54" w:rsidR="001470F9" w:rsidRPr="001470F9" w:rsidRDefault="00A65131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17) մինչև 23 տարեկան ուսանող  ունեցող ընտանիք -2 միավոր </w:t>
      </w:r>
    </w:p>
    <w:p w14:paraId="508026FE" w14:textId="5FA18647" w:rsidR="001470F9" w:rsidRPr="001470F9" w:rsidRDefault="00A65131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18) </w:t>
      </w:r>
      <w:r w:rsidR="001470F9">
        <w:rPr>
          <w:rFonts w:ascii="GHEA Grapalat" w:hAnsi="GHEA Grapalat"/>
          <w:sz w:val="24"/>
          <w:szCs w:val="24"/>
          <w:lang w:val="hy-AM"/>
        </w:rPr>
        <w:t>ա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ռանց ծնողական խնամքի մնացած երեխա ունեցող ընտանիք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-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3 միավոր </w:t>
      </w:r>
    </w:p>
    <w:p w14:paraId="2A294DBD" w14:textId="77777777" w:rsidR="00A65131" w:rsidRDefault="001470F9" w:rsidP="00A65131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19)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Pr="001470F9">
        <w:rPr>
          <w:rFonts w:ascii="GHEA Grapalat" w:hAnsi="GHEA Grapalat"/>
          <w:sz w:val="24"/>
          <w:szCs w:val="24"/>
          <w:lang w:val="hy-AM"/>
        </w:rPr>
        <w:t>նամակալ՝ (անգործ</w:t>
      </w:r>
      <w:r w:rsidR="00F27C18">
        <w:rPr>
          <w:rFonts w:ascii="GHEA Grapalat" w:hAnsi="GHEA Grapalat"/>
          <w:sz w:val="24"/>
          <w:szCs w:val="24"/>
          <w:lang w:val="hy-AM"/>
        </w:rPr>
        <w:t>ունակ ճանաչված անձի և անչափահաս</w:t>
      </w:r>
      <w:r w:rsidRPr="001470F9">
        <w:rPr>
          <w:rFonts w:ascii="GHEA Grapalat" w:hAnsi="GHEA Grapalat"/>
          <w:sz w:val="24"/>
          <w:szCs w:val="24"/>
          <w:lang w:val="hy-AM"/>
        </w:rPr>
        <w:t>) ունեցող ընտանիք  -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</w:t>
      </w:r>
      <w:r w:rsidR="00A6513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F64ADB2" w14:textId="5B0B0CFE" w:rsidR="001470F9" w:rsidRPr="001470F9" w:rsidRDefault="00A65131" w:rsidP="00A65131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3 միավոր </w:t>
      </w:r>
    </w:p>
    <w:p w14:paraId="5898A70E" w14:textId="77777777" w:rsidR="007976F1" w:rsidRDefault="007976F1" w:rsidP="007976F1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20) </w:t>
      </w:r>
      <w:r w:rsidR="001470F9">
        <w:rPr>
          <w:rFonts w:ascii="GHEA Grapalat" w:hAnsi="GHEA Grapalat"/>
          <w:sz w:val="24"/>
          <w:szCs w:val="24"/>
          <w:lang w:val="hy-AM"/>
        </w:rPr>
        <w:t>կ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յանքի դժվարին իրավիճակում հայտնված (անհետաձգելի բժշկական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C61D43" w14:textId="77777777" w:rsidR="007976F1" w:rsidRDefault="007976F1" w:rsidP="007976F1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միջամտություն,      վիրահատություններ, այլ բժշկական կենտրոն տեղափոխելու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468742F" w14:textId="38389DB0" w:rsidR="001470F9" w:rsidRPr="001470F9" w:rsidRDefault="007976F1" w:rsidP="007976F1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անհրաժեշտություն ) ընտանիք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–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4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միավոր </w:t>
      </w:r>
    </w:p>
    <w:p w14:paraId="5DF22582" w14:textId="77777777" w:rsidR="00A65131" w:rsidRDefault="00A65131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21) </w:t>
      </w:r>
      <w:r w:rsidR="001470F9">
        <w:rPr>
          <w:rFonts w:ascii="GHEA Grapalat" w:hAnsi="GHEA Grapalat"/>
          <w:sz w:val="24"/>
          <w:szCs w:val="24"/>
          <w:lang w:val="hy-AM"/>
        </w:rPr>
        <w:t>ա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նբարենպաստ այլ պայմաններ- 1-ից  4 միավոր (հիմնավորում է լրացուցիչ </w:t>
      </w:r>
    </w:p>
    <w:p w14:paraId="263E05D8" w14:textId="6FA2B3CB" w:rsidR="001470F9" w:rsidRPr="001470F9" w:rsidRDefault="00A65131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տեղեկատվությամբ և մասնագետի դիտարկումներով)</w:t>
      </w:r>
    </w:p>
    <w:p w14:paraId="3472EFFC" w14:textId="32A887E2" w:rsidR="001470F9" w:rsidRPr="001470F9" w:rsidRDefault="00A65131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4280C">
        <w:rPr>
          <w:rFonts w:ascii="GHEA Grapalat" w:hAnsi="GHEA Grapalat"/>
          <w:sz w:val="24"/>
          <w:szCs w:val="24"/>
          <w:lang w:val="hy-AM"/>
        </w:rPr>
        <w:t xml:space="preserve"> 34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. Աջակցությունը ցուցաբերվում է նվազագույն  4  միավոր ստանալու դեպքում: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58C92194" w14:textId="2AEA45AE" w:rsidR="007976F1" w:rsidRDefault="00A65131" w:rsidP="00A65131">
      <w:pPr>
        <w:tabs>
          <w:tab w:val="left" w:pos="284"/>
          <w:tab w:val="left" w:pos="1134"/>
        </w:tabs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4280C">
        <w:rPr>
          <w:rFonts w:ascii="GHEA Grapalat" w:hAnsi="GHEA Grapalat"/>
          <w:sz w:val="24"/>
          <w:szCs w:val="24"/>
          <w:lang w:val="hy-AM"/>
        </w:rPr>
        <w:t>35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.Սույն չափորոշիչների իմաստով ընտանիք է համարվում միևնույն հասցեում </w:t>
      </w:r>
      <w:r w:rsidR="007976F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D1BC7D" w14:textId="77777777" w:rsidR="007976F1" w:rsidRDefault="007976F1" w:rsidP="00A65131">
      <w:pPr>
        <w:tabs>
          <w:tab w:val="left" w:pos="284"/>
          <w:tab w:val="left" w:pos="1134"/>
        </w:tabs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հաշվառված, մշտապես բնակվող համատեղ տնտեսություն վարող անձանց խումբը,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0BAA444" w14:textId="5038ECDD" w:rsidR="005153B7" w:rsidRDefault="007976F1" w:rsidP="00A65131">
      <w:pPr>
        <w:tabs>
          <w:tab w:val="left" w:pos="284"/>
          <w:tab w:val="left" w:pos="1134"/>
        </w:tabs>
        <w:spacing w:after="0"/>
        <w:ind w:left="142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ինչպես նաև՝ միայնակ ապրող անձը։</w:t>
      </w:r>
      <w:r w:rsidR="005153B7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347D40" w:rsidRDefault="001470F9" w:rsidP="00A65131">
      <w:pPr>
        <w:tabs>
          <w:tab w:val="left" w:pos="284"/>
          <w:tab w:val="left" w:pos="1134"/>
        </w:tabs>
        <w:spacing w:after="0"/>
        <w:ind w:left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267A3BD3" w:rsidR="005153B7" w:rsidRPr="00347D40" w:rsidRDefault="005153B7" w:rsidP="005C6EA2">
      <w:pPr>
        <w:tabs>
          <w:tab w:val="left" w:pos="1134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1470F9">
        <w:rPr>
          <w:rFonts w:ascii="GHEA Grapalat" w:hAnsi="GHEA Grapalat"/>
          <w:b/>
          <w:sz w:val="24"/>
          <w:szCs w:val="24"/>
          <w:lang w:val="hy-AM"/>
        </w:rPr>
        <w:t>I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 w:cs="Sylfaen"/>
          <w:b/>
          <w:sz w:val="24"/>
          <w:szCs w:val="24"/>
          <w:lang w:val="hy-AM"/>
        </w:rPr>
        <w:t xml:space="preserve">ԱՋԱԿՑՈՒԹՅՈՒՆ ՏՐԱՄԱԴՐԵԼՈՒ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12D467A6" w14:textId="499A8813" w:rsidR="00A65131" w:rsidRDefault="00A65131" w:rsidP="005C6EA2">
      <w:pPr>
        <w:tabs>
          <w:tab w:val="left" w:pos="1134"/>
        </w:tabs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4280C">
        <w:rPr>
          <w:rFonts w:ascii="GHEA Grapalat" w:hAnsi="GHEA Grapalat"/>
          <w:sz w:val="24"/>
          <w:szCs w:val="24"/>
          <w:lang w:val="hy-AM"/>
        </w:rPr>
        <w:t>36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="005153B7" w:rsidRPr="00FF3113">
        <w:rPr>
          <w:rFonts w:ascii="GHEA Grapalat" w:hAnsi="GHEA Grapalat"/>
          <w:sz w:val="24"/>
          <w:szCs w:val="24"/>
          <w:lang w:val="hy-AM"/>
        </w:rPr>
        <w:t>Աջակցություն տրամադրելու</w:t>
      </w:r>
      <w:r w:rsidR="00515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4F94ACCA" w14:textId="643184EB" w:rsidR="00A65131" w:rsidRDefault="00A65131" w:rsidP="00A65131">
      <w:pPr>
        <w:tabs>
          <w:tab w:val="left" w:pos="1134"/>
        </w:tabs>
        <w:spacing w:after="0"/>
        <w:ind w:left="-284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</w:t>
      </w:r>
      <w:r w:rsidR="007976F1">
        <w:rPr>
          <w:rFonts w:ascii="GHEA Grapalat" w:hAnsi="GHEA Grapalat"/>
          <w:sz w:val="24"/>
          <w:szCs w:val="24"/>
          <w:lang w:val="hy-AM"/>
        </w:rPr>
        <w:t xml:space="preserve"> 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</w:t>
      </w:r>
      <w:r w:rsidR="005153B7" w:rsidRPr="00FF311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 xml:space="preserve">նրա ընտանիքի անդամների անձը հաստատող փաստաթղթերի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6C6366C" w14:textId="77777777" w:rsidR="00A65131" w:rsidRDefault="00A65131" w:rsidP="00A65131">
      <w:pPr>
        <w:tabs>
          <w:tab w:val="left" w:pos="1134"/>
        </w:tabs>
        <w:spacing w:after="0"/>
        <w:ind w:left="-284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պատճենները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>.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153B7">
        <w:rPr>
          <w:rFonts w:ascii="GHEA Grapalat" w:hAnsi="GHEA Grapalat"/>
          <w:sz w:val="24"/>
          <w:szCs w:val="24"/>
          <w:lang w:val="hy-AM"/>
        </w:rPr>
        <w:t xml:space="preserve">ընտանիքի և </w:t>
      </w:r>
      <w:r w:rsidR="005153B7" w:rsidRPr="00FF3113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345DD4" w14:textId="202BE101" w:rsidR="00A65131" w:rsidRDefault="00A65131" w:rsidP="00A65131">
      <w:pPr>
        <w:tabs>
          <w:tab w:val="left" w:pos="1134"/>
        </w:tabs>
        <w:spacing w:after="0"/>
        <w:ind w:left="-284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անհրաժեշտ փաստաթղթերի </w:t>
      </w:r>
      <w:r w:rsidR="00E07CD6">
        <w:rPr>
          <w:rFonts w:ascii="GHEA Grapalat" w:hAnsi="GHEA Grapalat" w:cs="Sylfaen"/>
          <w:sz w:val="24"/>
          <w:szCs w:val="24"/>
          <w:lang w:val="hy-AM"/>
        </w:rPr>
        <w:t>պատճենները,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>
        <w:rPr>
          <w:rFonts w:ascii="GHEA Grapalat" w:hAnsi="GHEA Grapalat"/>
          <w:sz w:val="24"/>
          <w:szCs w:val="24"/>
          <w:lang w:val="hy-AM"/>
        </w:rPr>
        <w:t xml:space="preserve">կարիքների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>(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ձև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5153B7" w:rsidRPr="00347D40">
        <w:rPr>
          <w:rFonts w:ascii="GHEA Grapalat" w:hAnsi="GHEA Grapalat" w:cs="Arial"/>
          <w:sz w:val="24"/>
          <w:szCs w:val="24"/>
          <w:lang w:val="hy-AM"/>
        </w:rPr>
        <w:t>–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>
        <w:rPr>
          <w:rFonts w:ascii="GHEA Grapalat" w:hAnsi="GHEA Grapalat"/>
          <w:sz w:val="24"/>
          <w:szCs w:val="24"/>
          <w:lang w:val="hy-AM"/>
        </w:rPr>
        <w:t xml:space="preserve">և ստորագրվում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4AE6133" w14:textId="20200426" w:rsidR="005153B7" w:rsidRDefault="00A65131" w:rsidP="00A65131">
      <w:pPr>
        <w:tabs>
          <w:tab w:val="left" w:pos="1134"/>
        </w:tabs>
        <w:spacing w:after="0"/>
        <w:ind w:left="-284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հանձնաժողովի տուն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այց կատարած անդամների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E07CD6">
        <w:rPr>
          <w:rFonts w:ascii="GHEA Grapalat" w:hAnsi="GHEA Grapalat" w:cs="Sylfaen"/>
          <w:sz w:val="24"/>
          <w:szCs w:val="24"/>
          <w:lang w:val="hy-AM"/>
        </w:rPr>
        <w:t>կողմից,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</w:p>
    <w:p w14:paraId="39347667" w14:textId="4E63AB72" w:rsidR="00A65131" w:rsidRDefault="00A65131" w:rsidP="00A65131">
      <w:pPr>
        <w:tabs>
          <w:tab w:val="left" w:pos="1134"/>
        </w:tabs>
        <w:spacing w:after="0"/>
        <w:ind w:left="-284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153B7" w:rsidRPr="00FF31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5) հանձնաժողովի եզրակացությունը</w:t>
      </w:r>
      <w:r w:rsidR="00E07CD6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1E0610C" w14:textId="77777777" w:rsidR="00E07CD6" w:rsidRDefault="00A65131" w:rsidP="00A65131">
      <w:pPr>
        <w:tabs>
          <w:tab w:val="left" w:pos="1134"/>
        </w:tabs>
        <w:spacing w:after="0"/>
        <w:ind w:left="-284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07CD6">
        <w:rPr>
          <w:rFonts w:ascii="GHEA Grapalat" w:hAnsi="GHEA Grapalat" w:cs="Sylfaen"/>
          <w:sz w:val="24"/>
          <w:szCs w:val="24"/>
          <w:lang w:val="hy-AM"/>
        </w:rPr>
        <w:t xml:space="preserve">6) Հրատապ լուծում պահանջող և անհապաղ աջակցության դիմումի դեպքում </w:t>
      </w:r>
    </w:p>
    <w:p w14:paraId="3E1121A8" w14:textId="393DC318" w:rsidR="00A65131" w:rsidRDefault="00E07CD6" w:rsidP="00A65131">
      <w:pPr>
        <w:tabs>
          <w:tab w:val="left" w:pos="1134"/>
        </w:tabs>
        <w:spacing w:after="0"/>
        <w:ind w:left="-284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FF3113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</w:t>
      </w:r>
      <w:r w:rsidR="005153B7">
        <w:rPr>
          <w:rFonts w:ascii="GHEA Grapalat" w:hAnsi="GHEA Grapalat" w:cs="Sylfaen"/>
          <w:sz w:val="24"/>
          <w:szCs w:val="24"/>
          <w:lang w:val="hy-AM"/>
        </w:rPr>
        <w:t xml:space="preserve">կամ գործը վարող համայքային ծառայողի հատուկ </w:t>
      </w:r>
      <w:r w:rsidR="00A65131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5EB2A011" w14:textId="77777777" w:rsidR="00A65131" w:rsidRDefault="00A65131" w:rsidP="00A65131">
      <w:pPr>
        <w:tabs>
          <w:tab w:val="left" w:pos="1134"/>
        </w:tabs>
        <w:spacing w:after="0"/>
        <w:ind w:left="-284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B7602B">
        <w:rPr>
          <w:rFonts w:ascii="GHEA Grapalat" w:hAnsi="GHEA Grapalat" w:cs="Sylfaen"/>
          <w:sz w:val="24"/>
          <w:szCs w:val="24"/>
          <w:lang w:val="hy-AM"/>
        </w:rPr>
        <w:t>եզրակացությունը.</w:t>
      </w:r>
      <w:r w:rsidR="005153B7" w:rsidRPr="00B7602B">
        <w:rPr>
          <w:rFonts w:ascii="GHEA Grapalat" w:hAnsi="GHEA Grapalat" w:cs="Sylfaen"/>
          <w:sz w:val="24"/>
          <w:szCs w:val="24"/>
          <w:lang w:val="hy-AM"/>
        </w:rPr>
        <w:br/>
        <w:t xml:space="preserve">     7) աջակցություն ցուցաբերելու մասին համայնքի </w:t>
      </w:r>
      <w:r w:rsidR="00A117BE" w:rsidRPr="00B7602B">
        <w:rPr>
          <w:rFonts w:ascii="GHEA Grapalat" w:hAnsi="GHEA Grapalat" w:cs="Sylfaen"/>
          <w:sz w:val="24"/>
          <w:szCs w:val="24"/>
          <w:lang w:val="hy-AM"/>
        </w:rPr>
        <w:t xml:space="preserve">ավագանու կամ համայնքի </w:t>
      </w:r>
      <w:r w:rsidR="005153B7" w:rsidRPr="00B7602B">
        <w:rPr>
          <w:rFonts w:ascii="GHEA Grapalat" w:hAnsi="GHEA Grapalat" w:cs="Sylfaen"/>
          <w:sz w:val="24"/>
          <w:szCs w:val="24"/>
          <w:lang w:val="hy-AM"/>
        </w:rPr>
        <w:t xml:space="preserve">ղեկավարի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99FF08B" w14:textId="14038672" w:rsidR="00A65131" w:rsidRDefault="00A65131" w:rsidP="00A65131">
      <w:pPr>
        <w:tabs>
          <w:tab w:val="left" w:pos="1134"/>
        </w:tabs>
        <w:spacing w:after="0"/>
        <w:ind w:left="-284" w:firstLine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B7602B">
        <w:rPr>
          <w:rFonts w:ascii="GHEA Grapalat" w:hAnsi="GHEA Grapalat" w:cs="Sylfaen"/>
          <w:sz w:val="24"/>
          <w:szCs w:val="24"/>
          <w:lang w:val="hy-AM"/>
        </w:rPr>
        <w:t>որոշումը.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5153B7">
        <w:rPr>
          <w:rFonts w:ascii="GHEA Grapalat" w:hAnsi="GHEA Grapalat" w:cs="Sylfaen"/>
          <w:sz w:val="24"/>
          <w:szCs w:val="24"/>
          <w:lang w:val="hy-AM"/>
        </w:rPr>
        <w:t>8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) աջակցությունը դիմողին տրամադրելու փաստը հավաստող փաստաթուղթ։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4280C">
        <w:rPr>
          <w:rFonts w:ascii="GHEA Grapalat" w:hAnsi="GHEA Grapalat"/>
          <w:sz w:val="24"/>
          <w:szCs w:val="24"/>
          <w:lang w:val="hy-AM"/>
        </w:rPr>
        <w:t>37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. Հանձնաժողովի քարտուղարը յուրաքանչյուր դեպքի համար կազմում է առանձին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F302F53" w14:textId="77777777" w:rsidR="00A65131" w:rsidRDefault="00A65131" w:rsidP="00A65131">
      <w:pPr>
        <w:tabs>
          <w:tab w:val="left" w:pos="1134"/>
        </w:tabs>
        <w:spacing w:after="0"/>
        <w:ind w:left="-284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>գործ</w:t>
      </w:r>
      <w:r w:rsidR="005153B7" w:rsidRPr="0054424F">
        <w:rPr>
          <w:rFonts w:ascii="GHEA Grapalat" w:hAnsi="GHEA Grapalat"/>
          <w:sz w:val="24"/>
          <w:szCs w:val="24"/>
          <w:lang w:val="hy-AM"/>
        </w:rPr>
        <w:t xml:space="preserve"> (</w:t>
      </w:r>
      <w:r w:rsidR="005153B7">
        <w:rPr>
          <w:rFonts w:ascii="GHEA Grapalat" w:hAnsi="GHEA Grapalat"/>
          <w:sz w:val="24"/>
          <w:szCs w:val="24"/>
          <w:lang w:val="hy-AM"/>
        </w:rPr>
        <w:t>սոցիալական գործ</w:t>
      </w:r>
      <w:r w:rsidR="005153B7" w:rsidRPr="0054424F">
        <w:rPr>
          <w:rFonts w:ascii="GHEA Grapalat" w:hAnsi="GHEA Grapalat"/>
          <w:sz w:val="24"/>
          <w:szCs w:val="24"/>
          <w:lang w:val="hy-AM"/>
        </w:rPr>
        <w:t>)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և ապահովում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 xml:space="preserve">փաթեթի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AB6C7F5" w14:textId="35F06ACB" w:rsidR="00A65131" w:rsidRDefault="00A65131" w:rsidP="00A65131">
      <w:pPr>
        <w:tabs>
          <w:tab w:val="left" w:pos="1134"/>
        </w:tabs>
        <w:spacing w:after="0"/>
        <w:ind w:left="-284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ամբողջականությունը և պահպանվածությունը: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54280C">
        <w:rPr>
          <w:rFonts w:ascii="GHEA Grapalat" w:hAnsi="GHEA Grapalat" w:cs="Sylfaen"/>
          <w:sz w:val="24"/>
          <w:szCs w:val="24"/>
          <w:lang w:val="hy-AM"/>
        </w:rPr>
        <w:t>38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 xml:space="preserve">. Գործերը համարակալվում են արաբական թվերով։ Գործերի համարակալումը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86EC7A5" w14:textId="77777777" w:rsidR="00A65131" w:rsidRDefault="00A65131" w:rsidP="00A65131">
      <w:pPr>
        <w:tabs>
          <w:tab w:val="left" w:pos="1134"/>
        </w:tabs>
        <w:spacing w:after="0"/>
        <w:ind w:left="-284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 xml:space="preserve">յուրաքանչյուր տարի վերսկսվում է։ Ավարտված գործի էջերը համարակալվում են, </w:t>
      </w:r>
    </w:p>
    <w:p w14:paraId="62EAD7CC" w14:textId="38DE97D0" w:rsidR="005153B7" w:rsidRDefault="00A65131" w:rsidP="00A65131">
      <w:pPr>
        <w:tabs>
          <w:tab w:val="left" w:pos="1134"/>
        </w:tabs>
        <w:spacing w:after="0"/>
        <w:ind w:left="-284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գործերը կարվում են և կնքվում համայնքի աշխատակազմի կնիքով։</w:t>
      </w:r>
      <w:r w:rsidR="005153B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72B74EF" w14:textId="56839F1F" w:rsidR="005153B7" w:rsidRPr="00595BC1" w:rsidRDefault="00A65131" w:rsidP="005C6EA2">
      <w:pPr>
        <w:tabs>
          <w:tab w:val="left" w:pos="1134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280C">
        <w:rPr>
          <w:rFonts w:ascii="GHEA Grapalat" w:hAnsi="GHEA Grapalat" w:cs="Sylfaen"/>
          <w:sz w:val="24"/>
          <w:szCs w:val="24"/>
          <w:lang w:val="hy-AM"/>
        </w:rPr>
        <w:t>39</w:t>
      </w:r>
      <w:r w:rsidR="009E4EC9">
        <w:rPr>
          <w:rFonts w:ascii="GHEA Grapalat" w:hAnsi="GHEA Grapalat" w:cs="Sylfaen"/>
          <w:sz w:val="24"/>
          <w:szCs w:val="24"/>
          <w:lang w:val="hy-AM"/>
        </w:rPr>
        <w:t>.</w:t>
      </w:r>
      <w:r w:rsidR="0075030E">
        <w:rPr>
          <w:rFonts w:ascii="GHEA Grapalat" w:hAnsi="GHEA Grapalat"/>
          <w:sz w:val="24"/>
          <w:szCs w:val="24"/>
          <w:lang w:val="hy-AM"/>
        </w:rPr>
        <w:t>Հայաստանի</w:t>
      </w:r>
      <w:r w:rsidR="0075030E" w:rsidRPr="00957734">
        <w:rPr>
          <w:rFonts w:ascii="GHEA Grapalat" w:hAnsi="GHEA Grapalat"/>
          <w:sz w:val="24"/>
          <w:szCs w:val="24"/>
          <w:lang w:val="hy-AM"/>
        </w:rPr>
        <w:t xml:space="preserve"> </w:t>
      </w:r>
      <w:r w:rsidR="0075030E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75030E" w:rsidRPr="00957734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EC9">
        <w:rPr>
          <w:rFonts w:ascii="GHEA Grapalat" w:hAnsi="GHEA Grapalat"/>
          <w:sz w:val="24"/>
          <w:szCs w:val="24"/>
          <w:lang w:val="hy-AM"/>
        </w:rPr>
        <w:t>Շիրակի</w:t>
      </w:r>
      <w:r w:rsidR="009E4EC9"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9E4EC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 w:cs="Sylfaen"/>
          <w:sz w:val="24"/>
          <w:szCs w:val="24"/>
          <w:lang w:val="hy-AM"/>
        </w:rPr>
        <w:t>Ախուրյանի հ</w:t>
      </w:r>
      <w:r w:rsidR="005153B7">
        <w:rPr>
          <w:rFonts w:ascii="GHEA Grapalat" w:hAnsi="GHEA Grapalat" w:cs="Sylfaen"/>
          <w:sz w:val="24"/>
          <w:szCs w:val="24"/>
          <w:lang w:val="hy-AM"/>
        </w:rPr>
        <w:t xml:space="preserve">ամայնքապետարանի աշխատակազմի կողմից վարած սոցիալական աջակցության վերաբերյալ գործերը պահպանվում են նաև Էլեկտրոնային եղանակով՝ </w:t>
      </w:r>
      <w:r w:rsidR="005153B7" w:rsidRPr="00435A1C">
        <w:rPr>
          <w:rFonts w:ascii="GHEA Grapalat" w:hAnsi="GHEA Grapalat" w:cs="Sylfaen"/>
          <w:sz w:val="24"/>
          <w:szCs w:val="24"/>
          <w:lang w:val="hy-AM"/>
        </w:rPr>
        <w:t>հաշվառման կրիչներ</w:t>
      </w:r>
      <w:r w:rsidR="005153B7">
        <w:rPr>
          <w:rFonts w:ascii="GHEA Grapalat" w:hAnsi="GHEA Grapalat" w:cs="Sylfaen"/>
          <w:sz w:val="24"/>
          <w:szCs w:val="24"/>
          <w:lang w:val="hy-AM"/>
        </w:rPr>
        <w:t>ի միջոցով։</w:t>
      </w:r>
    </w:p>
    <w:p w14:paraId="72DE4EF3" w14:textId="77777777" w:rsidR="005153B7" w:rsidRPr="00595BC1" w:rsidRDefault="005153B7" w:rsidP="005C6EA2">
      <w:pPr>
        <w:tabs>
          <w:tab w:val="left" w:pos="1134"/>
        </w:tabs>
        <w:spacing w:line="360" w:lineRule="auto"/>
        <w:jc w:val="right"/>
        <w:rPr>
          <w:rFonts w:ascii="GHEA Grapalat" w:hAnsi="GHEA Grapalat"/>
          <w:b/>
          <w:i/>
          <w:lang w:val="hy-AM"/>
        </w:rPr>
      </w:pPr>
      <w:r w:rsidRPr="00595BC1">
        <w:rPr>
          <w:rFonts w:ascii="GHEA Grapalat" w:hAnsi="GHEA Grapalat" w:cs="Sylfaen"/>
          <w:b/>
          <w:i/>
          <w:lang w:val="hy-AM"/>
        </w:rPr>
        <w:t>Ձև</w:t>
      </w:r>
      <w:r w:rsidRPr="00595BC1">
        <w:rPr>
          <w:rFonts w:ascii="GHEA Grapalat" w:hAnsi="GHEA Grapalat"/>
          <w:b/>
          <w:i/>
          <w:lang w:val="hy-AM"/>
        </w:rPr>
        <w:t xml:space="preserve"> 1</w:t>
      </w:r>
    </w:p>
    <w:p w14:paraId="14AE420E" w14:textId="77777777" w:rsidR="00595BC1" w:rsidRPr="00595BC1" w:rsidRDefault="00595BC1" w:rsidP="005C6EA2">
      <w:pPr>
        <w:tabs>
          <w:tab w:val="left" w:pos="1134"/>
        </w:tabs>
        <w:spacing w:line="360" w:lineRule="auto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14:paraId="7C28CC54" w14:textId="1F04BA78" w:rsidR="00595BC1" w:rsidRPr="00595BC1" w:rsidRDefault="00595BC1" w:rsidP="005C6EA2">
      <w:pPr>
        <w:tabs>
          <w:tab w:val="left" w:pos="1134"/>
        </w:tabs>
        <w:spacing w:line="36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 w:rsidR="00E07CD6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Շիրակի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="00E07CD6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Ախուրյան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14:paraId="4433AA07" w14:textId="6E1725DC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595BC1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 w:rsidR="00F313D0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——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14:paraId="0D0E9D99" w14:textId="77777777" w:rsidR="00595BC1" w:rsidRPr="00595BC1" w:rsidRDefault="00595BC1" w:rsidP="005C6EA2">
      <w:pPr>
        <w:tabs>
          <w:tab w:val="left" w:pos="1134"/>
        </w:tabs>
        <w:spacing w:line="360" w:lineRule="auto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</w:t>
      </w:r>
    </w:p>
    <w:p w14:paraId="04C09BE6" w14:textId="77777777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Հեռախոս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595BC1" w:rsidRDefault="00595BC1" w:rsidP="005C6EA2">
      <w:pPr>
        <w:tabs>
          <w:tab w:val="left" w:pos="1134"/>
        </w:tabs>
        <w:spacing w:line="360" w:lineRule="auto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8"/>
        <w:gridCol w:w="2267"/>
        <w:gridCol w:w="3575"/>
      </w:tblGrid>
      <w:tr w:rsidR="00595BC1" w:rsidRPr="00595BC1" w14:paraId="3626172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lastRenderedPageBreak/>
              <w:t>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օր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</w:p>
        </w:tc>
      </w:tr>
      <w:tr w:rsidR="00595BC1" w:rsidRPr="00595BC1" w14:paraId="1A2E2B6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7FAFEAB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A6E7AB5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79F6FB9F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074F70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436FB032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4A969D9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595BC1" w:rsidRDefault="00595BC1" w:rsidP="005C6EA2">
      <w:pPr>
        <w:tabs>
          <w:tab w:val="left" w:pos="1134"/>
        </w:tabs>
        <w:spacing w:line="360" w:lineRule="auto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595BC1" w:rsidRPr="00595BC1" w14:paraId="0AF6A69C" w14:textId="77777777" w:rsidTr="00435E07">
        <w:tc>
          <w:tcPr>
            <w:tcW w:w="3189" w:type="dxa"/>
          </w:tcPr>
          <w:p w14:paraId="560D7276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14:paraId="5CECFEC5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</w:p>
        </w:tc>
      </w:tr>
      <w:tr w:rsidR="00595BC1" w:rsidRPr="00595BC1" w14:paraId="27B4B9E1" w14:textId="77777777" w:rsidTr="00435E07">
        <w:tc>
          <w:tcPr>
            <w:tcW w:w="3189" w:type="dxa"/>
          </w:tcPr>
          <w:p w14:paraId="33625663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5E98D1C7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4A1B1E0" w14:textId="77777777" w:rsidTr="00435E07">
        <w:tc>
          <w:tcPr>
            <w:tcW w:w="3189" w:type="dxa"/>
          </w:tcPr>
          <w:p w14:paraId="5B4BA682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Կոմունալ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-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հիգիենիկ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003FA4CB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C1F873D" w14:textId="77777777" w:rsidTr="00435E07">
        <w:tc>
          <w:tcPr>
            <w:tcW w:w="3189" w:type="dxa"/>
          </w:tcPr>
          <w:p w14:paraId="6A31A5B5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0DAEF5FC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B04DCE0" w14:textId="77777777" w:rsidTr="00435E07">
        <w:trPr>
          <w:trHeight w:val="928"/>
        </w:trPr>
        <w:tc>
          <w:tcPr>
            <w:tcW w:w="3189" w:type="dxa"/>
          </w:tcPr>
          <w:p w14:paraId="3093D59A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14:paraId="32762F64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902BFEE" w14:textId="77777777" w:rsidTr="00435E07">
        <w:tc>
          <w:tcPr>
            <w:tcW w:w="3189" w:type="dxa"/>
          </w:tcPr>
          <w:p w14:paraId="049A7D82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35CD88B8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480E52DA" w14:textId="77777777" w:rsidTr="00435E07">
        <w:tc>
          <w:tcPr>
            <w:tcW w:w="3189" w:type="dxa"/>
          </w:tcPr>
          <w:p w14:paraId="6989D311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Սննդով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6773298F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F5F128D" w14:textId="77777777" w:rsidTr="00435E07">
        <w:tc>
          <w:tcPr>
            <w:tcW w:w="3189" w:type="dxa"/>
          </w:tcPr>
          <w:p w14:paraId="688D515B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Առողջապահական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1076F9EF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50754E9" w14:textId="77777777" w:rsidTr="00435E07">
        <w:trPr>
          <w:trHeight w:val="674"/>
        </w:trPr>
        <w:tc>
          <w:tcPr>
            <w:tcW w:w="3189" w:type="dxa"/>
          </w:tcPr>
          <w:p w14:paraId="3D578510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14:paraId="33B8D670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55160C3" w14:textId="77777777" w:rsidR="00595BC1" w:rsidRPr="00595BC1" w:rsidRDefault="00595BC1" w:rsidP="00C17EF8">
      <w:pPr>
        <w:tabs>
          <w:tab w:val="left" w:pos="1134"/>
        </w:tabs>
        <w:spacing w:after="0" w:line="360" w:lineRule="auto"/>
        <w:ind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6"/>
        <w:gridCol w:w="4824"/>
      </w:tblGrid>
      <w:tr w:rsidR="00595BC1" w:rsidRPr="008864D0" w14:paraId="26CC06CF" w14:textId="77777777" w:rsidTr="00435E07">
        <w:tc>
          <w:tcPr>
            <w:tcW w:w="9855" w:type="dxa"/>
            <w:gridSpan w:val="2"/>
          </w:tcPr>
          <w:p w14:paraId="6DF9E4D1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համայնք</w:t>
            </w:r>
          </w:p>
        </w:tc>
      </w:tr>
      <w:tr w:rsidR="00595BC1" w:rsidRPr="00595BC1" w14:paraId="1AD23762" w14:textId="77777777" w:rsidTr="00435E07">
        <w:tc>
          <w:tcPr>
            <w:tcW w:w="4927" w:type="dxa"/>
          </w:tcPr>
          <w:p w14:paraId="7C2E07CA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14:paraId="0CEDD35C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595BC1" w:rsidRPr="00595BC1" w14:paraId="406713D0" w14:textId="77777777" w:rsidTr="00435E07">
        <w:tc>
          <w:tcPr>
            <w:tcW w:w="4927" w:type="dxa"/>
          </w:tcPr>
          <w:p w14:paraId="0DA35E9B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4F711608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1491DD" w14:textId="77777777" w:rsidTr="00435E07">
        <w:tc>
          <w:tcPr>
            <w:tcW w:w="4927" w:type="dxa"/>
          </w:tcPr>
          <w:p w14:paraId="4D6FE369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58740C9C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6B2CB947" w14:textId="77777777" w:rsidR="00595BC1" w:rsidRPr="00595BC1" w:rsidRDefault="00595BC1" w:rsidP="005C6EA2">
      <w:pPr>
        <w:tabs>
          <w:tab w:val="left" w:pos="1134"/>
        </w:tabs>
        <w:spacing w:line="360" w:lineRule="auto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</w:p>
    <w:p w14:paraId="2DCCCB82" w14:textId="77777777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595BC1" w:rsidRDefault="00595BC1" w:rsidP="005C6EA2">
      <w:pPr>
        <w:tabs>
          <w:tab w:val="left" w:pos="1134"/>
        </w:tabs>
        <w:spacing w:line="360" w:lineRule="auto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Մասնագետի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</w:p>
    <w:p w14:paraId="2F7FB5FA" w14:textId="77777777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Լուսանկար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(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595BC1" w:rsidRPr="00595BC1" w14:paraId="436D9041" w14:textId="77777777" w:rsidTr="00435E07">
        <w:trPr>
          <w:trHeight w:val="386"/>
        </w:trPr>
        <w:tc>
          <w:tcPr>
            <w:tcW w:w="465" w:type="dxa"/>
          </w:tcPr>
          <w:p w14:paraId="0E67E94B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595BC1" w:rsidRDefault="00595BC1" w:rsidP="005C6EA2">
      <w:pPr>
        <w:tabs>
          <w:tab w:val="left" w:pos="1134"/>
          <w:tab w:val="left" w:pos="4200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14:paraId="6701D169" w14:textId="345ED71F" w:rsidR="00595BC1" w:rsidRPr="006549B4" w:rsidRDefault="00595BC1" w:rsidP="00216919">
      <w:pPr>
        <w:tabs>
          <w:tab w:val="left" w:pos="1134"/>
        </w:tabs>
        <w:spacing w:after="0" w:line="240" w:lineRule="auto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</w:t>
      </w:r>
    </w:p>
    <w:p w14:paraId="4BCB8FCC" w14:textId="77777777" w:rsidR="00595BC1" w:rsidRPr="00595BC1" w:rsidRDefault="00595BC1" w:rsidP="005C6EA2">
      <w:pPr>
        <w:tabs>
          <w:tab w:val="left" w:pos="1134"/>
        </w:tabs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14:paraId="49293D32" w14:textId="77777777" w:rsidR="00595BC1" w:rsidRPr="00595BC1" w:rsidRDefault="00595BC1" w:rsidP="005C6EA2">
      <w:pPr>
        <w:tabs>
          <w:tab w:val="left" w:pos="1134"/>
        </w:tabs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4E1D7E88" w14:textId="77777777" w:rsidR="00595BC1" w:rsidRPr="00595BC1" w:rsidRDefault="00595BC1" w:rsidP="005C6EA2">
      <w:pPr>
        <w:tabs>
          <w:tab w:val="left" w:pos="1134"/>
        </w:tabs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5C8BF94D" w14:textId="77777777" w:rsidR="00595BC1" w:rsidRPr="00595BC1" w:rsidRDefault="00595BC1" w:rsidP="005C6EA2">
      <w:pPr>
        <w:tabs>
          <w:tab w:val="left" w:pos="1134"/>
        </w:tabs>
        <w:spacing w:after="0" w:line="240" w:lineRule="auto"/>
        <w:ind w:firstLine="708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595BC1" w:rsidRPr="00595BC1" w14:paraId="3B157876" w14:textId="77777777" w:rsidTr="00595BC1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D45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631ED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Չափորոշիչ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4457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ind w:hanging="372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Չափորոշիչի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սահմանված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8A7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</w:tr>
      <w:tr w:rsidR="00595BC1" w:rsidRPr="00595BC1" w14:paraId="586B6F06" w14:textId="77777777" w:rsidTr="00595BC1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105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FED9E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BAFD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4FAEE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BE47CC9" w14:textId="77777777" w:rsidTr="00595BC1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2F0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8820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EDFE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0AE89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85F0FA9" w14:textId="77777777" w:rsidTr="00216919">
        <w:trPr>
          <w:trHeight w:val="8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3FBA5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AD7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1E90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6AB1A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2FCCC4B" w14:textId="77777777" w:rsidTr="00595BC1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B31D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C4EF5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Բազմազավակ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</w:t>
            </w:r>
          </w:p>
          <w:p w14:paraId="5BC379A1" w14:textId="13E74FA5" w:rsidR="00595BC1" w:rsidRPr="00595BC1" w:rsidRDefault="00595BC1" w:rsidP="001E2C66">
            <w:pPr>
              <w:pStyle w:val="a5"/>
              <w:numPr>
                <w:ilvl w:val="0"/>
                <w:numId w:val="28"/>
              </w:numPr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չորս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հինգ</w:t>
            </w:r>
            <w:r w:rsidR="001E2C66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, վեց, յոթ, ութ և ավելի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)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DFEC2" w14:textId="4471CB81" w:rsidR="00595BC1" w:rsidRPr="00216919" w:rsidRDefault="001E2C66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  <w:r w:rsidR="00595BC1"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AC3608D" w14:textId="5C98F2DF" w:rsidR="00595BC1" w:rsidRPr="00216919" w:rsidRDefault="001E2C66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  <w:p w14:paraId="545BAF4D" w14:textId="5DCC1E41" w:rsidR="00595BC1" w:rsidRPr="00216919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="001E2C66"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11202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A509A9F" w14:textId="77777777" w:rsidTr="00595BC1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0C80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A4744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E175" w14:textId="77777777" w:rsidR="00595BC1" w:rsidRPr="00216919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129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657C5311" w14:textId="77777777" w:rsidTr="00595BC1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CF8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14:paraId="614F55EC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  <w:p w14:paraId="3BA028A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5A0BD" w14:textId="1D6AB10D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="001E2C66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,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0163B" w14:textId="13911E70" w:rsidR="001E2C66" w:rsidRPr="00216919" w:rsidRDefault="001E2C66" w:rsidP="001E2C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1FD19AF8" w14:textId="77777777" w:rsidR="001E2C66" w:rsidRPr="00216919" w:rsidRDefault="001E2C66" w:rsidP="001E2C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  <w:p w14:paraId="2C341A00" w14:textId="3A5593C1" w:rsidR="00595BC1" w:rsidRPr="00216919" w:rsidRDefault="00E36CCF" w:rsidP="001E2C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  <w:r w:rsidR="001E2C66"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63356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2B22D64" w14:textId="77777777" w:rsidTr="00595BC1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B916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73C7F" w14:textId="068DC078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="001E2C66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3B8A0A4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77883" w14:textId="77777777" w:rsidR="00595BC1" w:rsidRPr="00216919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717A0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7018B20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42E1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21EA181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B8A2B" w14:textId="0AD2332C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="00F27C18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կացարան,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5C9A" w14:textId="77777777" w:rsidR="00595BC1" w:rsidRPr="00216919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D56A2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F12A487" w14:textId="77777777" w:rsidTr="00595BC1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1149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lastRenderedPageBreak/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ADC0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7254D" w14:textId="77777777" w:rsidR="00595BC1" w:rsidRPr="00216919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EC184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28DCF7D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C0C0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14:paraId="47753E9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02E6D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2158A" w14:textId="7DD81B8E" w:rsidR="00595BC1" w:rsidRPr="00595BC1" w:rsidRDefault="00216919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13869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F1DFC5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DC2DC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14:paraId="79091A3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CD854" w14:textId="54670505" w:rsidR="00595BC1" w:rsidRPr="001E2C66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անդամի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3D0C1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C457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6C8B3E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22D82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9CC2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կորած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291B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D387A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552A9CC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6AB14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0B4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D47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A0D0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E07CEB9" w14:textId="77777777" w:rsidTr="00595BC1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8D24C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899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չաշխատող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474B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DCBF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1E203E3" w14:textId="77777777" w:rsidTr="00595BC1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8E49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62C1" w14:textId="29CAEBBD" w:rsidR="00595BC1" w:rsidRPr="00595BC1" w:rsidRDefault="00595BC1" w:rsidP="00E36C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="00E36CCF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 մեկ, երկու, երեք և ավելի։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D8CB2" w14:textId="77777777" w:rsidR="00216919" w:rsidRPr="00216919" w:rsidRDefault="00216919" w:rsidP="002169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790B7F46" w14:textId="77777777" w:rsidR="00216919" w:rsidRPr="00216919" w:rsidRDefault="00216919" w:rsidP="002169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  <w:p w14:paraId="2EFE76F5" w14:textId="491E8EF3" w:rsidR="00595BC1" w:rsidRPr="00595BC1" w:rsidRDefault="00216919" w:rsidP="002169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65D9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2C38B99" w14:textId="77777777" w:rsidTr="00595BC1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E99D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E172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C365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CD63C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0942B71" w14:textId="77777777" w:rsidTr="00595BC1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3137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FF382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ուսնող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D849E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55255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ECCCCDF" w14:textId="77777777" w:rsidTr="00595BC1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807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3D15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81F07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B258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95222D" w14:textId="77777777" w:rsidTr="00595BC1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4C79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E800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307C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38C9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287E4E0" w14:textId="77777777" w:rsidTr="00595BC1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A2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20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C3CC" w14:textId="494F6EB7" w:rsidR="00595BC1" w:rsidRPr="00595BC1" w:rsidRDefault="00595BC1" w:rsidP="005C6EA2">
            <w:pPr>
              <w:pStyle w:val="ae"/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="001E2C66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հայտնվա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,    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14:paraId="0FE3617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2151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0DE2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8350D1" w14:textId="77777777" w:rsidTr="00595BC1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344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9C2E5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անբարենպաստ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79A697D7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C0C5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23B8C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92AD280" w14:textId="77777777" w:rsidTr="00595BC1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0512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4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Ընդամենը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994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ED26A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EB5637" w14:textId="77777777" w:rsidTr="00595BC1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F80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D016A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C1706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210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A576BED" w14:textId="77777777" w:rsidR="00595BC1" w:rsidRPr="00595BC1" w:rsidRDefault="00595BC1" w:rsidP="005C6EA2">
      <w:pPr>
        <w:pBdr>
          <w:top w:val="single" w:sz="6" w:space="1" w:color="auto"/>
          <w:bottom w:val="single" w:sz="6" w:space="1" w:color="auto"/>
        </w:pBdr>
        <w:tabs>
          <w:tab w:val="left" w:pos="1134"/>
        </w:tabs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26D424F6" w14:textId="77777777" w:rsidR="00595BC1" w:rsidRPr="00595BC1" w:rsidRDefault="00595BC1" w:rsidP="005C6EA2">
      <w:pPr>
        <w:pBdr>
          <w:bottom w:val="single" w:sz="6" w:space="1" w:color="auto"/>
          <w:between w:val="single" w:sz="6" w:space="1" w:color="auto"/>
        </w:pBdr>
        <w:tabs>
          <w:tab w:val="left" w:pos="1134"/>
        </w:tabs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</w:p>
    <w:p w14:paraId="339ABE3F" w14:textId="77777777" w:rsidR="00595BC1" w:rsidRPr="00595BC1" w:rsidRDefault="00595BC1" w:rsidP="005C6EA2">
      <w:pPr>
        <w:tabs>
          <w:tab w:val="left" w:pos="1134"/>
        </w:tabs>
        <w:spacing w:after="0" w:line="240" w:lineRule="auto"/>
        <w:ind w:firstLine="567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p w14:paraId="5281384C" w14:textId="77777777" w:rsidR="00595BC1" w:rsidRPr="00595BC1" w:rsidRDefault="00595BC1" w:rsidP="005C6EA2">
      <w:pPr>
        <w:tabs>
          <w:tab w:val="left" w:pos="1134"/>
        </w:tabs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645E6750" w14:textId="77777777" w:rsidR="00595BC1" w:rsidRPr="00595BC1" w:rsidRDefault="00595BC1" w:rsidP="005C6EA2">
      <w:pPr>
        <w:tabs>
          <w:tab w:val="left" w:pos="1134"/>
        </w:tabs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bookmarkStart w:id="0" w:name="_GoBack"/>
      <w:bookmarkEnd w:id="0"/>
    </w:p>
    <w:p w14:paraId="12D65565" w14:textId="77777777" w:rsidR="005153B7" w:rsidRDefault="005153B7" w:rsidP="005C6EA2">
      <w:pPr>
        <w:tabs>
          <w:tab w:val="left" w:pos="1134"/>
        </w:tabs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396D1FE" w14:textId="77777777" w:rsidR="005153B7" w:rsidRDefault="005153B7" w:rsidP="005C6EA2">
      <w:pPr>
        <w:tabs>
          <w:tab w:val="left" w:pos="1134"/>
        </w:tabs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047B3F5A" w14:textId="77777777" w:rsidR="005153B7" w:rsidRPr="00347D40" w:rsidRDefault="005153B7" w:rsidP="005C6EA2">
      <w:pPr>
        <w:tabs>
          <w:tab w:val="left" w:pos="1134"/>
        </w:tabs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073A0071" w14:textId="77777777" w:rsidR="005153B7" w:rsidRDefault="005153B7" w:rsidP="005C6EA2">
      <w:pPr>
        <w:tabs>
          <w:tab w:val="left" w:pos="1134"/>
        </w:tabs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33FC2003" w14:textId="79065A71" w:rsidR="003024B2" w:rsidRPr="008864D0" w:rsidRDefault="003024B2" w:rsidP="005C6EA2">
      <w:pPr>
        <w:tabs>
          <w:tab w:val="left" w:pos="1134"/>
        </w:tabs>
        <w:rPr>
          <w:rFonts w:ascii="Sylfaen" w:hAnsi="Sylfaen"/>
          <w:lang w:val="hy-AM"/>
        </w:rPr>
      </w:pPr>
    </w:p>
    <w:sectPr w:rsidR="003024B2" w:rsidRPr="008864D0" w:rsidSect="00832A1E">
      <w:footerReference w:type="default" r:id="rId7"/>
      <w:pgSz w:w="11906" w:h="16838"/>
      <w:pgMar w:top="340" w:right="707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96519" w14:textId="77777777" w:rsidR="003F0EF0" w:rsidRDefault="003F0EF0">
      <w:pPr>
        <w:spacing w:after="0" w:line="240" w:lineRule="auto"/>
      </w:pPr>
      <w:r>
        <w:separator/>
      </w:r>
    </w:p>
  </w:endnote>
  <w:endnote w:type="continuationSeparator" w:id="0">
    <w:p w14:paraId="3CDF774F" w14:textId="77777777" w:rsidR="003F0EF0" w:rsidRDefault="003F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1BEC" w14:textId="77777777" w:rsidR="00140FAA" w:rsidRDefault="00140FAA">
    <w:pPr>
      <w:pStyle w:val="a8"/>
      <w:jc w:val="right"/>
    </w:pPr>
  </w:p>
  <w:p w14:paraId="5FDE08E5" w14:textId="77777777" w:rsidR="00140FAA" w:rsidRDefault="00140F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1378A" w14:textId="77777777" w:rsidR="003F0EF0" w:rsidRDefault="003F0EF0">
      <w:pPr>
        <w:spacing w:after="0" w:line="240" w:lineRule="auto"/>
      </w:pPr>
      <w:r>
        <w:separator/>
      </w:r>
    </w:p>
  </w:footnote>
  <w:footnote w:type="continuationSeparator" w:id="0">
    <w:p w14:paraId="127EBA73" w14:textId="77777777" w:rsidR="003F0EF0" w:rsidRDefault="003F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1"/>
  </w:num>
  <w:num w:numId="6">
    <w:abstractNumId w:val="24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78"/>
    <w:rsid w:val="00070032"/>
    <w:rsid w:val="0007301B"/>
    <w:rsid w:val="0007655A"/>
    <w:rsid w:val="00076C3A"/>
    <w:rsid w:val="000848F3"/>
    <w:rsid w:val="000877B0"/>
    <w:rsid w:val="0009776F"/>
    <w:rsid w:val="000A3949"/>
    <w:rsid w:val="000A5A31"/>
    <w:rsid w:val="000E6C60"/>
    <w:rsid w:val="000F25EF"/>
    <w:rsid w:val="00127A90"/>
    <w:rsid w:val="00137BD0"/>
    <w:rsid w:val="00140FAA"/>
    <w:rsid w:val="001457A6"/>
    <w:rsid w:val="001470F9"/>
    <w:rsid w:val="001A2857"/>
    <w:rsid w:val="001B2CA8"/>
    <w:rsid w:val="001B2F64"/>
    <w:rsid w:val="001B5FFE"/>
    <w:rsid w:val="001B6353"/>
    <w:rsid w:val="001E2C66"/>
    <w:rsid w:val="001E5FAC"/>
    <w:rsid w:val="002035EB"/>
    <w:rsid w:val="00216919"/>
    <w:rsid w:val="00237818"/>
    <w:rsid w:val="00257020"/>
    <w:rsid w:val="00260E9A"/>
    <w:rsid w:val="002D1F78"/>
    <w:rsid w:val="002E11CD"/>
    <w:rsid w:val="002F4F7E"/>
    <w:rsid w:val="002F7B4A"/>
    <w:rsid w:val="002F7F81"/>
    <w:rsid w:val="003024B2"/>
    <w:rsid w:val="00305BF0"/>
    <w:rsid w:val="00346BE2"/>
    <w:rsid w:val="00353DDC"/>
    <w:rsid w:val="0037362F"/>
    <w:rsid w:val="003772FF"/>
    <w:rsid w:val="00377B65"/>
    <w:rsid w:val="003C35C0"/>
    <w:rsid w:val="003E2363"/>
    <w:rsid w:val="003F0EF0"/>
    <w:rsid w:val="004230BB"/>
    <w:rsid w:val="00423A63"/>
    <w:rsid w:val="0043580B"/>
    <w:rsid w:val="0044770E"/>
    <w:rsid w:val="004707B9"/>
    <w:rsid w:val="00485249"/>
    <w:rsid w:val="00491EA4"/>
    <w:rsid w:val="00493D5B"/>
    <w:rsid w:val="004A7F1C"/>
    <w:rsid w:val="004B450A"/>
    <w:rsid w:val="004E4621"/>
    <w:rsid w:val="005134A3"/>
    <w:rsid w:val="005153B7"/>
    <w:rsid w:val="0054280C"/>
    <w:rsid w:val="00561591"/>
    <w:rsid w:val="0056391C"/>
    <w:rsid w:val="0058158E"/>
    <w:rsid w:val="00591B1A"/>
    <w:rsid w:val="00595BC1"/>
    <w:rsid w:val="00596E36"/>
    <w:rsid w:val="005A23C7"/>
    <w:rsid w:val="005C59E1"/>
    <w:rsid w:val="005C6EA2"/>
    <w:rsid w:val="0061547A"/>
    <w:rsid w:val="0062262A"/>
    <w:rsid w:val="006549B4"/>
    <w:rsid w:val="00665499"/>
    <w:rsid w:val="00665750"/>
    <w:rsid w:val="00673017"/>
    <w:rsid w:val="006B242C"/>
    <w:rsid w:val="006C0054"/>
    <w:rsid w:val="006D5ACF"/>
    <w:rsid w:val="0075030E"/>
    <w:rsid w:val="00752F13"/>
    <w:rsid w:val="00755C98"/>
    <w:rsid w:val="007976F1"/>
    <w:rsid w:val="007B10C4"/>
    <w:rsid w:val="007C53F9"/>
    <w:rsid w:val="007E47D0"/>
    <w:rsid w:val="007F2148"/>
    <w:rsid w:val="00801AFA"/>
    <w:rsid w:val="00804980"/>
    <w:rsid w:val="00830829"/>
    <w:rsid w:val="00832A1E"/>
    <w:rsid w:val="008418D5"/>
    <w:rsid w:val="00853078"/>
    <w:rsid w:val="0085472F"/>
    <w:rsid w:val="00854A00"/>
    <w:rsid w:val="008836E0"/>
    <w:rsid w:val="008864D0"/>
    <w:rsid w:val="008E0C23"/>
    <w:rsid w:val="008F5F0E"/>
    <w:rsid w:val="0093442A"/>
    <w:rsid w:val="00957734"/>
    <w:rsid w:val="009748DC"/>
    <w:rsid w:val="009838A3"/>
    <w:rsid w:val="009B4B82"/>
    <w:rsid w:val="009D0A52"/>
    <w:rsid w:val="009E4EC9"/>
    <w:rsid w:val="009F6EA0"/>
    <w:rsid w:val="00A02B22"/>
    <w:rsid w:val="00A117BE"/>
    <w:rsid w:val="00A431F8"/>
    <w:rsid w:val="00A65131"/>
    <w:rsid w:val="00A903D1"/>
    <w:rsid w:val="00AB6D45"/>
    <w:rsid w:val="00AB7045"/>
    <w:rsid w:val="00AC1600"/>
    <w:rsid w:val="00AD452E"/>
    <w:rsid w:val="00B3141F"/>
    <w:rsid w:val="00B7602B"/>
    <w:rsid w:val="00B97905"/>
    <w:rsid w:val="00BA27F2"/>
    <w:rsid w:val="00BA7BAE"/>
    <w:rsid w:val="00BB1CCA"/>
    <w:rsid w:val="00BB4964"/>
    <w:rsid w:val="00BC2ED9"/>
    <w:rsid w:val="00C17EF8"/>
    <w:rsid w:val="00C4457C"/>
    <w:rsid w:val="00C45084"/>
    <w:rsid w:val="00C46964"/>
    <w:rsid w:val="00C760D1"/>
    <w:rsid w:val="00C83835"/>
    <w:rsid w:val="00CC4930"/>
    <w:rsid w:val="00CD2318"/>
    <w:rsid w:val="00CF1A3D"/>
    <w:rsid w:val="00D11834"/>
    <w:rsid w:val="00D20192"/>
    <w:rsid w:val="00D43CE1"/>
    <w:rsid w:val="00D4633A"/>
    <w:rsid w:val="00D57AA1"/>
    <w:rsid w:val="00D712A6"/>
    <w:rsid w:val="00DA2DBA"/>
    <w:rsid w:val="00E07CD6"/>
    <w:rsid w:val="00E17F8E"/>
    <w:rsid w:val="00E36CCF"/>
    <w:rsid w:val="00E36D4F"/>
    <w:rsid w:val="00E528D2"/>
    <w:rsid w:val="00E67553"/>
    <w:rsid w:val="00E852B8"/>
    <w:rsid w:val="00E9698F"/>
    <w:rsid w:val="00EA7F84"/>
    <w:rsid w:val="00ED335A"/>
    <w:rsid w:val="00ED65C1"/>
    <w:rsid w:val="00EE791D"/>
    <w:rsid w:val="00F13AC8"/>
    <w:rsid w:val="00F27C18"/>
    <w:rsid w:val="00F313D0"/>
    <w:rsid w:val="00F9781D"/>
    <w:rsid w:val="00FA56EE"/>
    <w:rsid w:val="00FA649D"/>
    <w:rsid w:val="00FB2017"/>
    <w:rsid w:val="00FB2421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E625"/>
  <w15:docId w15:val="{6B19F447-D709-4F30-AD1A-059C237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https:/mul2-mta.gov.am/tasks/1422929/oneclick/151b9b896f21dbae152615982b958b8190173ea5cf60096f7342aa9e379943cc.docx?token=e439dcc4a5c264ebd281a7b22db573a3</cp:keywords>
  <dc:description/>
  <cp:lastModifiedBy>Sirius</cp:lastModifiedBy>
  <cp:revision>4</cp:revision>
  <cp:lastPrinted>2023-11-24T13:23:00Z</cp:lastPrinted>
  <dcterms:created xsi:type="dcterms:W3CDTF">2023-11-24T13:20:00Z</dcterms:created>
  <dcterms:modified xsi:type="dcterms:W3CDTF">2023-11-24T13:24:00Z</dcterms:modified>
</cp:coreProperties>
</file>