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A8E07" w14:textId="4CF3BC68" w:rsidR="00EC6AE7" w:rsidRPr="002818A0" w:rsidRDefault="002818A0" w:rsidP="002818A0">
      <w:pPr>
        <w:tabs>
          <w:tab w:val="left" w:pos="993"/>
        </w:tabs>
        <w:jc w:val="right"/>
        <w:rPr>
          <w:rFonts w:ascii="GHEA Grapalat" w:hAnsi="GHEA Grapalat"/>
          <w:sz w:val="18"/>
          <w:szCs w:val="18"/>
          <w:lang w:val="hy-AM"/>
        </w:rPr>
      </w:pPr>
      <w:r w:rsidRPr="002818A0">
        <w:rPr>
          <w:rFonts w:ascii="GHEA Grapalat" w:hAnsi="GHEA Grapalat"/>
          <w:sz w:val="18"/>
          <w:szCs w:val="18"/>
          <w:lang w:val="hy-AM"/>
        </w:rPr>
        <w:t>Հավելված</w:t>
      </w:r>
    </w:p>
    <w:p w14:paraId="3EBD7DCB" w14:textId="1CAA510D" w:rsidR="00F73151" w:rsidRPr="005565BD" w:rsidRDefault="005565BD" w:rsidP="005565BD">
      <w:pPr>
        <w:spacing w:line="240" w:lineRule="auto"/>
        <w:jc w:val="right"/>
        <w:rPr>
          <w:rFonts w:ascii="GHEA Grapalat" w:hAnsi="GHEA Grapalat" w:cs="GHEA Grapalat"/>
          <w:bCs/>
          <w:color w:val="0D0D0D" w:themeColor="text1" w:themeTint="F2"/>
          <w:sz w:val="20"/>
          <w:szCs w:val="20"/>
          <w:lang w:val="hy-AM"/>
        </w:rPr>
      </w:pPr>
      <w:r w:rsidRPr="005565BD">
        <w:rPr>
          <w:rFonts w:ascii="GHEA Grapalat" w:hAnsi="GHEA Grapalat" w:cs="GHEA Grapalat"/>
          <w:bCs/>
          <w:color w:val="0D0D0D" w:themeColor="text1" w:themeTint="F2"/>
          <w:sz w:val="20"/>
          <w:szCs w:val="20"/>
          <w:lang w:val="hy-AM"/>
        </w:rPr>
        <w:t>Հայաստանի Հանրապետության</w:t>
      </w:r>
      <w:r>
        <w:rPr>
          <w:rFonts w:ascii="GHEA Grapalat" w:hAnsi="GHEA Grapalat" w:cs="GHEA Grapalat"/>
          <w:bCs/>
          <w:color w:val="0D0D0D" w:themeColor="text1" w:themeTint="F2"/>
          <w:sz w:val="20"/>
          <w:szCs w:val="20"/>
          <w:lang w:val="hy-AM"/>
        </w:rPr>
        <w:br/>
        <w:t xml:space="preserve">Շիրակի մարզի Ախուրյան համայնքի ավագանու </w:t>
      </w:r>
      <w:r>
        <w:rPr>
          <w:rFonts w:ascii="GHEA Grapalat" w:hAnsi="GHEA Grapalat" w:cs="GHEA Grapalat"/>
          <w:bCs/>
          <w:color w:val="0D0D0D" w:themeColor="text1" w:themeTint="F2"/>
          <w:sz w:val="20"/>
          <w:szCs w:val="20"/>
          <w:lang w:val="hy-AM"/>
        </w:rPr>
        <w:br/>
        <w:t xml:space="preserve">2025 թվականի մարտի 14-ի թիվ  </w:t>
      </w:r>
      <w:r w:rsidR="00074C79">
        <w:rPr>
          <w:rFonts w:ascii="GHEA Grapalat" w:hAnsi="GHEA Grapalat" w:cs="GHEA Grapalat"/>
          <w:bCs/>
          <w:color w:val="0D0D0D" w:themeColor="text1" w:themeTint="F2"/>
          <w:sz w:val="20"/>
          <w:szCs w:val="20"/>
          <w:lang w:val="hy-AM"/>
        </w:rPr>
        <w:t>35</w:t>
      </w:r>
      <w:r>
        <w:rPr>
          <w:rFonts w:ascii="GHEA Grapalat" w:hAnsi="GHEA Grapalat" w:cs="GHEA Grapalat"/>
          <w:bCs/>
          <w:color w:val="0D0D0D" w:themeColor="text1" w:themeTint="F2"/>
          <w:sz w:val="20"/>
          <w:szCs w:val="20"/>
          <w:lang w:val="hy-AM"/>
        </w:rPr>
        <w:t>-</w:t>
      </w:r>
      <w:r w:rsidR="00074C79">
        <w:rPr>
          <w:rFonts w:ascii="GHEA Grapalat" w:hAnsi="GHEA Grapalat" w:cs="GHEA Grapalat"/>
          <w:bCs/>
          <w:color w:val="0D0D0D" w:themeColor="text1" w:themeTint="F2"/>
          <w:sz w:val="20"/>
          <w:szCs w:val="20"/>
          <w:lang w:val="hy-AM"/>
        </w:rPr>
        <w:t>Ն</w:t>
      </w:r>
      <w:bookmarkStart w:id="0" w:name="_GoBack"/>
      <w:bookmarkEnd w:id="0"/>
      <w:r>
        <w:rPr>
          <w:rFonts w:ascii="GHEA Grapalat" w:hAnsi="GHEA Grapalat" w:cs="GHEA Grapalat"/>
          <w:bCs/>
          <w:color w:val="0D0D0D" w:themeColor="text1" w:themeTint="F2"/>
          <w:sz w:val="20"/>
          <w:szCs w:val="20"/>
          <w:lang w:val="hy-AM"/>
        </w:rPr>
        <w:t xml:space="preserve"> </w:t>
      </w:r>
      <w:r w:rsidR="0040721A">
        <w:rPr>
          <w:rFonts w:ascii="GHEA Grapalat" w:hAnsi="GHEA Grapalat" w:cs="GHEA Grapalat"/>
          <w:bCs/>
          <w:color w:val="0D0D0D" w:themeColor="text1" w:themeTint="F2"/>
          <w:sz w:val="20"/>
          <w:szCs w:val="20"/>
          <w:lang w:val="hy-AM"/>
        </w:rPr>
        <w:t>որ</w:t>
      </w:r>
      <w:r>
        <w:rPr>
          <w:rFonts w:ascii="GHEA Grapalat" w:hAnsi="GHEA Grapalat" w:cs="GHEA Grapalat"/>
          <w:bCs/>
          <w:color w:val="0D0D0D" w:themeColor="text1" w:themeTint="F2"/>
          <w:sz w:val="20"/>
          <w:szCs w:val="20"/>
          <w:lang w:val="hy-AM"/>
        </w:rPr>
        <w:t>ոշման</w:t>
      </w:r>
    </w:p>
    <w:p w14:paraId="5952D887" w14:textId="77777777" w:rsidR="00F73151" w:rsidRDefault="00F73151" w:rsidP="00EC6AE7">
      <w:pPr>
        <w:spacing w:line="240" w:lineRule="auto"/>
        <w:rPr>
          <w:rFonts w:ascii="GHEA Grapalat" w:hAnsi="GHEA Grapalat" w:cs="GHEA Grapalat"/>
          <w:b/>
          <w:bCs/>
          <w:color w:val="0D0D0D" w:themeColor="text1" w:themeTint="F2"/>
          <w:sz w:val="32"/>
          <w:szCs w:val="32"/>
          <w:lang w:val="hy-AM"/>
        </w:rPr>
      </w:pPr>
    </w:p>
    <w:p w14:paraId="14BDC758" w14:textId="46C39C60" w:rsidR="00C442B6" w:rsidRPr="005565BD" w:rsidRDefault="00C442B6" w:rsidP="00C442B6">
      <w:pPr>
        <w:spacing w:line="240" w:lineRule="auto"/>
        <w:jc w:val="center"/>
        <w:rPr>
          <w:rFonts w:ascii="GHEA Grapalat" w:hAnsi="GHEA Grapalat" w:cs="GHEA Grapalat"/>
          <w:b/>
          <w:bCs/>
          <w:color w:val="0D0D0D" w:themeColor="text1" w:themeTint="F2"/>
          <w:sz w:val="36"/>
          <w:szCs w:val="36"/>
          <w:lang w:val="hy-AM"/>
        </w:rPr>
      </w:pPr>
      <w:r w:rsidRPr="005565BD">
        <w:rPr>
          <w:rFonts w:ascii="GHEA Grapalat" w:hAnsi="GHEA Grapalat" w:cs="GHEA Grapalat"/>
          <w:b/>
          <w:bCs/>
          <w:color w:val="0D0D0D" w:themeColor="text1" w:themeTint="F2"/>
          <w:sz w:val="36"/>
          <w:szCs w:val="36"/>
          <w:lang w:val="hy-AM"/>
        </w:rPr>
        <w:t>Կ Ա Ն Ո Ն Ա Կ Ա Ր Գ</w:t>
      </w:r>
    </w:p>
    <w:p w14:paraId="6BC7E43D" w14:textId="18597014" w:rsidR="002336FF" w:rsidRPr="005565BD" w:rsidRDefault="005565BD" w:rsidP="005565BD">
      <w:pPr>
        <w:spacing w:line="240" w:lineRule="auto"/>
        <w:jc w:val="center"/>
        <w:rPr>
          <w:rFonts w:ascii="GHEA Grapalat" w:hAnsi="GHEA Grapalat" w:cs="GHEA Grapalat"/>
          <w:b/>
          <w:bCs/>
          <w:color w:val="0D0D0D" w:themeColor="text1" w:themeTint="F2"/>
          <w:sz w:val="28"/>
          <w:szCs w:val="28"/>
          <w:lang w:val="hy-AM"/>
        </w:rPr>
      </w:pPr>
      <w:r w:rsidRPr="005565BD">
        <w:rPr>
          <w:rFonts w:ascii="GHEA Grapalat" w:hAnsi="GHEA Grapalat" w:cs="GHEA Grapalat"/>
          <w:b/>
          <w:bCs/>
          <w:color w:val="0D0D0D" w:themeColor="text1" w:themeTint="F2"/>
          <w:sz w:val="28"/>
          <w:szCs w:val="28"/>
          <w:lang w:val="hy-AM"/>
        </w:rPr>
        <w:t xml:space="preserve">ՀԱՅԱՍՏԱՆԻ ՀԱՆՐԱՊԵՏՈՒԹՅԱՆ </w:t>
      </w:r>
      <w:r w:rsidRPr="005565BD">
        <w:rPr>
          <w:rFonts w:ascii="GHEA Grapalat" w:hAnsi="GHEA Grapalat" w:cs="GHEA Grapalat"/>
          <w:b/>
          <w:bCs/>
          <w:color w:val="0D0D0D" w:themeColor="text1" w:themeTint="F2"/>
          <w:sz w:val="28"/>
          <w:szCs w:val="28"/>
          <w:lang w:val="hy-AM"/>
        </w:rPr>
        <w:br/>
        <w:t xml:space="preserve">ՇԻՐԱԿԻ ՄԱՐԶԻ ԱԽՈՒՐՅԱՆ </w:t>
      </w:r>
      <w:r w:rsidRPr="005565BD">
        <w:rPr>
          <w:rFonts w:ascii="GHEA Grapalat" w:hAnsi="GHEA Grapalat" w:cs="GHEA Grapalat"/>
          <w:b/>
          <w:bCs/>
          <w:color w:val="0D0D0D" w:themeColor="text1" w:themeTint="F2"/>
          <w:sz w:val="28"/>
          <w:szCs w:val="28"/>
          <w:lang w:val="hy-AM"/>
        </w:rPr>
        <w:br/>
        <w:t>ՀԱՄԱՅՆՔԻ ԱՎԱԳԱՆՈՒ</w:t>
      </w: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5565BD">
      <w:pPr>
        <w:pStyle w:val="aa"/>
        <w:numPr>
          <w:ilvl w:val="0"/>
          <w:numId w:val="1"/>
        </w:numPr>
        <w:spacing w:line="240" w:lineRule="auto"/>
        <w:ind w:left="1276" w:hanging="709"/>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7292450C"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5565BD">
        <w:rPr>
          <w:rFonts w:ascii="GHEA Grapalat" w:hAnsi="GHEA Grapalat" w:cs="GHEA Grapalat"/>
          <w:color w:val="0D0D0D" w:themeColor="text1" w:themeTint="F2"/>
          <w:sz w:val="24"/>
          <w:szCs w:val="24"/>
          <w:lang w:val="hy-AM"/>
        </w:rPr>
        <w:t>Շիրակի</w:t>
      </w:r>
      <w:r w:rsidR="00544174" w:rsidRPr="000B13BD">
        <w:rPr>
          <w:rFonts w:ascii="GHEA Grapalat" w:hAnsi="GHEA Grapalat" w:cs="GHEA Grapalat"/>
          <w:color w:val="0D0D0D" w:themeColor="text1" w:themeTint="F2"/>
          <w:sz w:val="24"/>
          <w:szCs w:val="24"/>
          <w:lang w:val="hy-AM"/>
        </w:rPr>
        <w:t xml:space="preserve"> մարզի </w:t>
      </w:r>
      <w:r w:rsidR="005565BD">
        <w:rPr>
          <w:rFonts w:ascii="GHEA Grapalat" w:hAnsi="GHEA Grapalat" w:cs="GHEA Grapalat"/>
          <w:color w:val="0D0D0D" w:themeColor="text1" w:themeTint="F2"/>
          <w:sz w:val="24"/>
          <w:szCs w:val="24"/>
          <w:lang w:val="hy-AM"/>
        </w:rPr>
        <w:t>Ախուրյան</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7B3F8905"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ներկայացուցչական մարմինն է, որը բաղկացած է</w:t>
      </w:r>
      <w:r w:rsidR="006E0A69">
        <w:rPr>
          <w:rFonts w:ascii="GHEA Grapalat" w:hAnsi="GHEA Grapalat"/>
          <w:sz w:val="24"/>
          <w:szCs w:val="24"/>
          <w:lang w:val="hy-AM"/>
        </w:rPr>
        <w:t xml:space="preserve"> 27</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lastRenderedPageBreak/>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0465701E"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7A358E">
        <w:rPr>
          <w:rFonts w:ascii="GHEA Grapalat" w:eastAsia="Times New Roman" w:hAnsi="GHEA Grapalat" w:cs="Times New Roman"/>
          <w:color w:val="000000"/>
          <w:sz w:val="24"/>
          <w:szCs w:val="24"/>
          <w:lang w:val="hy-AM"/>
        </w:rPr>
        <w:t xml:space="preserve">Շիրակի </w:t>
      </w:r>
      <w:r w:rsidRPr="000B13BD">
        <w:rPr>
          <w:rFonts w:ascii="GHEA Grapalat" w:eastAsia="Times New Roman" w:hAnsi="GHEA Grapalat" w:cs="Times New Roman"/>
          <w:color w:val="000000"/>
          <w:sz w:val="24"/>
          <w:szCs w:val="24"/>
          <w:lang w:val="hy-AM"/>
        </w:rPr>
        <w:t xml:space="preserve">մարզ, </w:t>
      </w:r>
      <w:r w:rsidR="007A358E">
        <w:rPr>
          <w:rFonts w:ascii="GHEA Grapalat" w:eastAsia="Times New Roman" w:hAnsi="GHEA Grapalat" w:cs="Times New Roman"/>
          <w:color w:val="000000"/>
          <w:sz w:val="24"/>
          <w:szCs w:val="24"/>
          <w:lang w:val="hy-AM"/>
        </w:rPr>
        <w:t>Ախուրյան</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7A358E">
        <w:rPr>
          <w:rFonts w:ascii="GHEA Grapalat" w:eastAsia="Times New Roman" w:hAnsi="GHEA Grapalat" w:cs="Times New Roman"/>
          <w:color w:val="000000"/>
          <w:sz w:val="24"/>
          <w:szCs w:val="24"/>
          <w:lang w:val="hy-AM"/>
        </w:rPr>
        <w:t xml:space="preserve">Գյումրու խճուղի, 42 </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6663F77B" w14:textId="2A1FEFD0" w:rsidR="007D5F49" w:rsidRDefault="00013134" w:rsidP="007A358E">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7A358E">
        <w:rPr>
          <w:rFonts w:ascii="GHEA Grapalat" w:eastAsia="Times New Roman" w:hAnsi="GHEA Grapalat" w:cs="Times New Roman"/>
          <w:color w:val="000000"/>
          <w:sz w:val="24"/>
          <w:szCs w:val="24"/>
          <w:lang w:val="hy-AM"/>
        </w:rPr>
        <w:t>Ախուրյանի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4F8EA23F" w14:textId="77777777" w:rsidR="00E914B6" w:rsidRPr="007A358E" w:rsidRDefault="00E914B6" w:rsidP="00E914B6">
      <w:pPr>
        <w:pStyle w:val="aa"/>
        <w:shd w:val="clear" w:color="auto" w:fill="FFFFFF"/>
        <w:tabs>
          <w:tab w:val="left" w:pos="993"/>
        </w:tabs>
        <w:spacing w:after="0" w:line="240" w:lineRule="auto"/>
        <w:ind w:left="567"/>
        <w:jc w:val="both"/>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7A358E">
      <w:pPr>
        <w:pStyle w:val="a5"/>
        <w:numPr>
          <w:ilvl w:val="0"/>
          <w:numId w:val="1"/>
        </w:numPr>
        <w:shd w:val="clear" w:color="auto" w:fill="FFFFFF"/>
        <w:spacing w:before="0" w:beforeAutospacing="0" w:after="0" w:afterAutospacing="0"/>
        <w:ind w:left="993" w:hanging="284"/>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w:t>
      </w:r>
      <w:r w:rsidRPr="000B13BD">
        <w:rPr>
          <w:rFonts w:ascii="GHEA Grapalat" w:eastAsia="Times New Roman" w:hAnsi="GHEA Grapalat" w:cs="Times New Roman"/>
          <w:color w:val="000000"/>
          <w:sz w:val="24"/>
          <w:szCs w:val="24"/>
          <w:lang w:val="hy-AM"/>
        </w:rPr>
        <w:lastRenderedPageBreak/>
        <w:t xml:space="preserve">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2A90EC32" w:rsidR="00195AC7"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lastRenderedPageBreak/>
        <w:t>Նիստը վարողը հայտարարում է Ավագա</w:t>
      </w:r>
      <w:r w:rsidR="00021DF5">
        <w:rPr>
          <w:rFonts w:ascii="GHEA Grapalat" w:hAnsi="GHEA Grapalat"/>
          <w:sz w:val="24"/>
          <w:szCs w:val="24"/>
          <w:lang w:val="hy-AM"/>
        </w:rPr>
        <w:t>ն</w:t>
      </w:r>
      <w:r w:rsidRPr="00113A5C">
        <w:rPr>
          <w:rFonts w:ascii="GHEA Grapalat" w:hAnsi="GHEA Grapalat"/>
          <w:sz w:val="24"/>
          <w:szCs w:val="24"/>
          <w:lang w:val="hy-AM"/>
        </w:rPr>
        <w:t>ու առաջին նիստի հետևյալ օրակարգը`</w:t>
      </w:r>
    </w:p>
    <w:p w14:paraId="46651EB8" w14:textId="5E3B9CAE"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640A8631"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w:t>
      </w:r>
      <w:r w:rsidR="001217FC">
        <w:rPr>
          <w:rFonts w:ascii="GHEA Grapalat" w:hAnsi="GHEA Grapalat"/>
          <w:sz w:val="24"/>
          <w:szCs w:val="24"/>
          <w:lang w:val="hy-AM"/>
        </w:rPr>
        <w:t>ք</w:t>
      </w:r>
      <w:r w:rsidRPr="00113A5C">
        <w:rPr>
          <w:rFonts w:ascii="GHEA Grapalat" w:hAnsi="GHEA Grapalat"/>
          <w:sz w:val="24"/>
          <w:szCs w:val="24"/>
          <w:lang w:val="hy-AM"/>
        </w:rPr>
        <w:t xml:space="preserve">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w:t>
      </w:r>
      <w:r w:rsidRPr="00195AC7">
        <w:rPr>
          <w:rFonts w:ascii="GHEA Grapalat" w:hAnsi="GHEA Grapalat"/>
          <w:color w:val="000000"/>
          <w:lang w:val="hy-AM"/>
        </w:rPr>
        <w:lastRenderedPageBreak/>
        <w:t>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w:t>
      </w:r>
      <w:r w:rsidRPr="00195AC7">
        <w:rPr>
          <w:rFonts w:ascii="GHEA Grapalat" w:hAnsi="GHEA Grapalat"/>
          <w:color w:val="000000"/>
          <w:lang w:val="hy-AM"/>
        </w:rPr>
        <w:lastRenderedPageBreak/>
        <w:t xml:space="preserve">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փուլին մասնակցում են առավելագույն ձայներ ստացած երկու թեկնածուները: Եթե հավասար ձայների պատճառով հնարավոր չէ պարզել </w:t>
      </w:r>
      <w:r w:rsidRPr="00195AC7">
        <w:rPr>
          <w:rFonts w:ascii="GHEA Grapalat" w:hAnsi="GHEA Grapalat"/>
          <w:color w:val="000000"/>
          <w:lang w:val="hy-AM"/>
        </w:rPr>
        <w:lastRenderedPageBreak/>
        <w:t>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79C064E8"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BE27CE">
        <w:rPr>
          <w:rFonts w:ascii="GHEA Grapalat" w:hAnsi="GHEA Grapalat"/>
          <w:color w:val="000000"/>
          <w:lang w:val="hy-AM"/>
        </w:rPr>
        <w:t xml:space="preserve">Ախուրյան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7B534DBB"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Համա</w:t>
      </w:r>
      <w:r w:rsidR="00C7239F">
        <w:rPr>
          <w:rFonts w:ascii="GHEA Grapalat" w:hAnsi="GHEA Grapalat"/>
          <w:sz w:val="24"/>
          <w:szCs w:val="24"/>
          <w:lang w:val="hy-AM"/>
        </w:rPr>
        <w:t>յ</w:t>
      </w:r>
      <w:r w:rsidR="003B1AEC" w:rsidRPr="00471913">
        <w:rPr>
          <w:rFonts w:ascii="GHEA Grapalat" w:hAnsi="GHEA Grapalat"/>
          <w:sz w:val="24"/>
          <w:szCs w:val="24"/>
          <w:lang w:val="hy-AM"/>
        </w:rPr>
        <w:t xml:space="preserve">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3" w:name="_Hlk172485603"/>
      <w:r w:rsidRPr="00471913">
        <w:rPr>
          <w:rFonts w:ascii="GHEA Grapalat" w:hAnsi="GHEA Grapalat"/>
          <w:sz w:val="24"/>
          <w:szCs w:val="24"/>
          <w:lang w:val="hy-AM"/>
        </w:rPr>
        <w:t xml:space="preserve">Խմբակցության փորձագետի և գործավարի </w:t>
      </w:r>
      <w:bookmarkEnd w:id="3"/>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lastRenderedPageBreak/>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5"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6"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6"/>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w:t>
      </w:r>
      <w:r w:rsidRPr="00BE0422">
        <w:rPr>
          <w:rFonts w:ascii="GHEA Grapalat" w:hAnsi="GHEA Grapalat"/>
          <w:sz w:val="24"/>
          <w:szCs w:val="24"/>
          <w:lang w:val="hy-AM"/>
        </w:rPr>
        <w:lastRenderedPageBreak/>
        <w:t>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w:t>
      </w:r>
      <w:r w:rsidR="00895887" w:rsidRPr="00F32BAA">
        <w:rPr>
          <w:rFonts w:ascii="GHEA Grapalat" w:hAnsi="GHEA Grapalat" w:cs="GHEA Grapalat"/>
          <w:sz w:val="24"/>
          <w:szCs w:val="24"/>
          <w:lang w:val="hy-AM"/>
        </w:rPr>
        <w:lastRenderedPageBreak/>
        <w:t>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7"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8"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w:t>
      </w:r>
      <w:r w:rsidRPr="00F32BAA">
        <w:rPr>
          <w:rFonts w:ascii="GHEA Grapalat" w:hAnsi="GHEA Grapalat"/>
          <w:sz w:val="24"/>
          <w:szCs w:val="24"/>
          <w:lang w:val="hy-AM"/>
        </w:rPr>
        <w:lastRenderedPageBreak/>
        <w:t xml:space="preserve">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9"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9"/>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7"/>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5"/>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10"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7C7710AA"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Հերթական նիստերը, որպես կանոն, սկսվում են ժամը 1</w:t>
      </w:r>
      <w:r w:rsidR="00E40A5C">
        <w:rPr>
          <w:rFonts w:ascii="GHEA Grapalat" w:hAnsi="GHEA Grapalat"/>
          <w:sz w:val="24"/>
          <w:szCs w:val="24"/>
          <w:lang w:val="hy-AM"/>
        </w:rPr>
        <w:t>2</w:t>
      </w:r>
      <w:r w:rsidRPr="009671A7">
        <w:rPr>
          <w:rFonts w:ascii="GHEA Grapalat" w:hAnsi="GHEA Grapalat"/>
          <w:sz w:val="24"/>
          <w:szCs w:val="24"/>
          <w:lang w:val="hy-AM"/>
        </w:rPr>
        <w:t xml:space="preserve">:00-ին,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3281D91" w14:textId="0883BFE8" w:rsidR="00EB503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w:t>
      </w:r>
      <w:r w:rsidR="009D4618" w:rsidRPr="009D4618">
        <w:rPr>
          <w:rFonts w:ascii="GHEA Grapalat" w:hAnsi="GHEA Grapalat"/>
          <w:sz w:val="24"/>
          <w:szCs w:val="24"/>
          <w:lang w:val="hy-AM"/>
        </w:rPr>
        <w:t>:</w:t>
      </w:r>
    </w:p>
    <w:p w14:paraId="56E12EAB" w14:textId="45031832"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 xml:space="preserve">Անհրաժեշտության </w:t>
      </w:r>
      <w:r w:rsidRPr="009671A7">
        <w:rPr>
          <w:rFonts w:ascii="GHEA Grapalat" w:hAnsi="GHEA Grapalat"/>
          <w:sz w:val="24"/>
          <w:szCs w:val="24"/>
          <w:lang w:val="hy-AM"/>
        </w:rPr>
        <w:lastRenderedPageBreak/>
        <w:t>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9AEAB5B"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w:t>
      </w:r>
      <w:r w:rsidR="009D4618">
        <w:rPr>
          <w:rFonts w:ascii="GHEA Grapalat" w:hAnsi="GHEA Grapalat"/>
          <w:sz w:val="24"/>
          <w:szCs w:val="24"/>
          <w:lang w:val="hy-AM"/>
        </w:rPr>
        <w:t>նիստ</w:t>
      </w:r>
      <w:r w:rsidRPr="009671A7">
        <w:rPr>
          <w:rFonts w:ascii="GHEA Grapalat" w:hAnsi="GHEA Grapalat"/>
          <w:sz w:val="24"/>
          <w:szCs w:val="24"/>
          <w:lang w:val="hy-AM"/>
        </w:rPr>
        <w:t>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10"/>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 xml:space="preserve">նիստից առնվազն մեկ շաբաթ առաջ: Նույն ժամկետում նիստի օրակարգում ընդգրկված նախագծերը և դրանց կից </w:t>
      </w:r>
      <w:r w:rsidRPr="009671A7">
        <w:rPr>
          <w:rFonts w:ascii="GHEA Grapalat" w:hAnsi="GHEA Grapalat" w:cs="GHEA Grapalat"/>
          <w:sz w:val="24"/>
          <w:szCs w:val="24"/>
          <w:lang w:val="hy-AM"/>
        </w:rPr>
        <w:lastRenderedPageBreak/>
        <w:t>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3581876A"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F07913">
        <w:rPr>
          <w:rFonts w:ascii="GHEA Grapalat" w:hAnsi="GHEA Grapalat"/>
          <w:sz w:val="24"/>
          <w:szCs w:val="24"/>
          <w:lang w:val="hy-AM"/>
        </w:rPr>
        <w:t>1 (մեկ)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lastRenderedPageBreak/>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77777777" w:rsidR="00402A15" w:rsidRPr="00402A15" w:rsidRDefault="00402A15"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1"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079B637D"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w:t>
      </w:r>
      <w:r w:rsidR="00B3356F">
        <w:rPr>
          <w:rFonts w:ascii="GHEA Grapalat" w:hAnsi="GHEA Grapalat" w:cs="GHEA Grapalat"/>
          <w:sz w:val="24"/>
          <w:szCs w:val="24"/>
          <w:lang w:val="hy-AM"/>
        </w:rPr>
        <w:t>համացանցայ</w:t>
      </w:r>
      <w:r w:rsidR="00B408EB" w:rsidRPr="00963B19">
        <w:rPr>
          <w:rFonts w:ascii="GHEA Grapalat" w:hAnsi="GHEA Grapalat" w:cs="GHEA Grapalat"/>
          <w:sz w:val="24"/>
          <w:szCs w:val="24"/>
          <w:lang w:val="hy-AM"/>
        </w:rPr>
        <w:t>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 xml:space="preserve">արցադրումների կամ </w:t>
      </w:r>
      <w:r w:rsidR="001103A8" w:rsidRPr="00963B19">
        <w:rPr>
          <w:rFonts w:ascii="GHEA Grapalat" w:hAnsi="GHEA Grapalat" w:cs="Sylfaen"/>
          <w:sz w:val="24"/>
          <w:szCs w:val="24"/>
          <w:lang w:val="hy-AM"/>
        </w:rPr>
        <w:lastRenderedPageBreak/>
        <w:t>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25D0C13C"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lastRenderedPageBreak/>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lastRenderedPageBreak/>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w:t>
      </w:r>
      <w:r w:rsidR="00557264" w:rsidRPr="00E00770">
        <w:rPr>
          <w:rFonts w:ascii="GHEA Grapalat" w:hAnsi="GHEA Grapalat"/>
          <w:sz w:val="24"/>
          <w:szCs w:val="24"/>
          <w:lang w:val="hy-AM"/>
        </w:rPr>
        <w:lastRenderedPageBreak/>
        <w:t xml:space="preserve">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EC6AE7">
      <w:footerReference w:type="default" r:id="rId11"/>
      <w:pgSz w:w="11906" w:h="16838"/>
      <w:pgMar w:top="426" w:right="991" w:bottom="1134" w:left="993"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55981" w14:textId="77777777" w:rsidR="00430CF8" w:rsidRDefault="00430CF8" w:rsidP="007E7868">
      <w:pPr>
        <w:spacing w:after="0" w:line="240" w:lineRule="auto"/>
      </w:pPr>
      <w:r>
        <w:separator/>
      </w:r>
    </w:p>
  </w:endnote>
  <w:endnote w:type="continuationSeparator" w:id="0">
    <w:p w14:paraId="6967F879" w14:textId="77777777" w:rsidR="00430CF8" w:rsidRDefault="00430CF8"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027F152" w:rsidR="009D4618" w:rsidRDefault="009D4618">
        <w:pPr>
          <w:pStyle w:val="ae"/>
          <w:jc w:val="right"/>
        </w:pPr>
        <w:r>
          <w:fldChar w:fldCharType="begin"/>
        </w:r>
        <w:r>
          <w:instrText xml:space="preserve"> PAGE   \* MERGEFORMAT </w:instrText>
        </w:r>
        <w:r>
          <w:fldChar w:fldCharType="separate"/>
        </w:r>
        <w:r w:rsidR="00074C79">
          <w:rPr>
            <w:noProof/>
          </w:rPr>
          <w:t>5</w:t>
        </w:r>
        <w:r>
          <w:rPr>
            <w:noProof/>
          </w:rPr>
          <w:fldChar w:fldCharType="end"/>
        </w:r>
      </w:p>
    </w:sdtContent>
  </w:sdt>
  <w:p w14:paraId="026B501D" w14:textId="77777777" w:rsidR="009D4618" w:rsidRDefault="009D46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4B27E" w14:textId="77777777" w:rsidR="00430CF8" w:rsidRDefault="00430CF8" w:rsidP="007E7868">
      <w:pPr>
        <w:spacing w:after="0" w:line="240" w:lineRule="auto"/>
      </w:pPr>
      <w:r>
        <w:separator/>
      </w:r>
    </w:p>
  </w:footnote>
  <w:footnote w:type="continuationSeparator" w:id="0">
    <w:p w14:paraId="78BF47E5" w14:textId="77777777" w:rsidR="00430CF8" w:rsidRDefault="00430CF8" w:rsidP="007E7868">
      <w:pPr>
        <w:spacing w:after="0" w:line="240" w:lineRule="auto"/>
      </w:pPr>
      <w:r>
        <w:continuationSeparator/>
      </w:r>
    </w:p>
  </w:footnote>
  <w:footnote w:id="1">
    <w:p w14:paraId="67ACDF21" w14:textId="4E4A38C1" w:rsidR="009D4618" w:rsidRPr="009A66F8" w:rsidRDefault="009D4618">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1DF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4C79"/>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17FC"/>
    <w:rsid w:val="00126EF6"/>
    <w:rsid w:val="001310E9"/>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C64D0"/>
    <w:rsid w:val="001D1110"/>
    <w:rsid w:val="001D6653"/>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818A0"/>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0721A"/>
    <w:rsid w:val="0042387C"/>
    <w:rsid w:val="0042503E"/>
    <w:rsid w:val="00430CF8"/>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65BD"/>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0F7C"/>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0A69"/>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1CA0"/>
    <w:rsid w:val="00786EE9"/>
    <w:rsid w:val="00793966"/>
    <w:rsid w:val="007A358E"/>
    <w:rsid w:val="007B7135"/>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84334"/>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56CF9"/>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D4618"/>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0F07"/>
    <w:rsid w:val="00AE5E96"/>
    <w:rsid w:val="00AF7B48"/>
    <w:rsid w:val="00B01188"/>
    <w:rsid w:val="00B03799"/>
    <w:rsid w:val="00B076AE"/>
    <w:rsid w:val="00B1189C"/>
    <w:rsid w:val="00B209AB"/>
    <w:rsid w:val="00B2196A"/>
    <w:rsid w:val="00B25965"/>
    <w:rsid w:val="00B301AA"/>
    <w:rsid w:val="00B3356F"/>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27CE"/>
    <w:rsid w:val="00BE5891"/>
    <w:rsid w:val="00BF6B9A"/>
    <w:rsid w:val="00C04F8C"/>
    <w:rsid w:val="00C150B2"/>
    <w:rsid w:val="00C16801"/>
    <w:rsid w:val="00C16B36"/>
    <w:rsid w:val="00C1738B"/>
    <w:rsid w:val="00C17EB8"/>
    <w:rsid w:val="00C20475"/>
    <w:rsid w:val="00C21FEB"/>
    <w:rsid w:val="00C22C0F"/>
    <w:rsid w:val="00C23A18"/>
    <w:rsid w:val="00C442B6"/>
    <w:rsid w:val="00C457E4"/>
    <w:rsid w:val="00C4619D"/>
    <w:rsid w:val="00C61C83"/>
    <w:rsid w:val="00C7239F"/>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25130"/>
    <w:rsid w:val="00D33C96"/>
    <w:rsid w:val="00D44928"/>
    <w:rsid w:val="00D53C64"/>
    <w:rsid w:val="00D65D14"/>
    <w:rsid w:val="00D66AF2"/>
    <w:rsid w:val="00D66B3E"/>
    <w:rsid w:val="00D71002"/>
    <w:rsid w:val="00D77B89"/>
    <w:rsid w:val="00D9070A"/>
    <w:rsid w:val="00D90D7F"/>
    <w:rsid w:val="00D9550C"/>
    <w:rsid w:val="00DA1BE6"/>
    <w:rsid w:val="00DA4423"/>
    <w:rsid w:val="00DA72C5"/>
    <w:rsid w:val="00DB2EA0"/>
    <w:rsid w:val="00DB6BC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236B"/>
    <w:rsid w:val="00E26C4D"/>
    <w:rsid w:val="00E40A5C"/>
    <w:rsid w:val="00E46A34"/>
    <w:rsid w:val="00E539F7"/>
    <w:rsid w:val="00E660BA"/>
    <w:rsid w:val="00E6697F"/>
    <w:rsid w:val="00E673EA"/>
    <w:rsid w:val="00E81CC3"/>
    <w:rsid w:val="00E85366"/>
    <w:rsid w:val="00E8715F"/>
    <w:rsid w:val="00E90B00"/>
    <w:rsid w:val="00E914B6"/>
    <w:rsid w:val="00E91BF5"/>
    <w:rsid w:val="00EA237D"/>
    <w:rsid w:val="00EA49FE"/>
    <w:rsid w:val="00EA4ADD"/>
    <w:rsid w:val="00EA4B52"/>
    <w:rsid w:val="00EA5080"/>
    <w:rsid w:val="00EB4E14"/>
    <w:rsid w:val="00EB5037"/>
    <w:rsid w:val="00EB6BFE"/>
    <w:rsid w:val="00EC343A"/>
    <w:rsid w:val="00EC551E"/>
    <w:rsid w:val="00EC6763"/>
    <w:rsid w:val="00EC6AE7"/>
    <w:rsid w:val="00ED27C5"/>
    <w:rsid w:val="00ED4487"/>
    <w:rsid w:val="00ED4A33"/>
    <w:rsid w:val="00ED5971"/>
    <w:rsid w:val="00EF0275"/>
    <w:rsid w:val="00EF273E"/>
    <w:rsid w:val="00EF308A"/>
    <w:rsid w:val="00EF62FF"/>
    <w:rsid w:val="00EF6970"/>
    <w:rsid w:val="00F00534"/>
    <w:rsid w:val="00F01B08"/>
    <w:rsid w:val="00F06113"/>
    <w:rsid w:val="00F079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7F89-CF4C-4D5A-88ED-75BD5CE9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6746</TotalTime>
  <Pages>1</Pages>
  <Words>12464</Words>
  <Characters>71049</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92</cp:revision>
  <dcterms:created xsi:type="dcterms:W3CDTF">2023-11-23T10:08:00Z</dcterms:created>
  <dcterms:modified xsi:type="dcterms:W3CDTF">2025-03-18T05:37:00Z</dcterms:modified>
</cp:coreProperties>
</file>